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FE47A" w14:textId="77777777" w:rsidR="005339F3" w:rsidRPr="0048518A" w:rsidRDefault="005339F3" w:rsidP="005339F3">
      <w:pPr>
        <w:autoSpaceDE w:val="0"/>
        <w:autoSpaceDN w:val="0"/>
        <w:adjustRightInd w:val="0"/>
        <w:jc w:val="center"/>
        <w:rPr>
          <w:rFonts w:ascii="Arial Narrow" w:hAnsi="Arial Narrow" w:cs="Arial"/>
          <w:b/>
          <w:sz w:val="24"/>
          <w:szCs w:val="24"/>
          <w:lang w:val="es-CO" w:eastAsia="es-CO"/>
        </w:rPr>
      </w:pPr>
      <w:r w:rsidRPr="0048518A">
        <w:rPr>
          <w:rFonts w:ascii="Arial Narrow" w:hAnsi="Arial Narrow" w:cs="Arial"/>
          <w:b/>
          <w:sz w:val="24"/>
          <w:szCs w:val="24"/>
          <w:lang w:val="es-CO" w:eastAsia="es-CO"/>
        </w:rPr>
        <w:t>ESTUDIOS PREVIOS CONTRATOS DE PRESTACION DE SERVICIOS.</w:t>
      </w:r>
    </w:p>
    <w:p w14:paraId="0B3D0440" w14:textId="77777777" w:rsidR="005339F3" w:rsidRPr="0048518A" w:rsidRDefault="005339F3" w:rsidP="005339F3">
      <w:pPr>
        <w:autoSpaceDE w:val="0"/>
        <w:autoSpaceDN w:val="0"/>
        <w:adjustRightInd w:val="0"/>
        <w:jc w:val="both"/>
        <w:rPr>
          <w:rFonts w:ascii="Arial Narrow" w:hAnsi="Arial Narrow" w:cs="Arial"/>
          <w:b/>
          <w:sz w:val="24"/>
          <w:szCs w:val="24"/>
          <w:lang w:val="es-CO" w:eastAsia="es-CO"/>
        </w:rPr>
      </w:pPr>
    </w:p>
    <w:p w14:paraId="3ED8BC41" w14:textId="27D1F82D" w:rsidR="005339F3" w:rsidRPr="0048518A" w:rsidRDefault="005339F3" w:rsidP="003450E6">
      <w:pPr>
        <w:pStyle w:val="Prrafodelista"/>
        <w:numPr>
          <w:ilvl w:val="0"/>
          <w:numId w:val="7"/>
        </w:numPr>
        <w:autoSpaceDE w:val="0"/>
        <w:autoSpaceDN w:val="0"/>
        <w:adjustRightInd w:val="0"/>
        <w:jc w:val="both"/>
        <w:rPr>
          <w:rFonts w:ascii="Arial Narrow" w:hAnsi="Arial Narrow" w:cs="Arial"/>
          <w:b/>
          <w:sz w:val="24"/>
          <w:szCs w:val="24"/>
          <w:lang w:val="es-CO" w:eastAsia="es-CO"/>
        </w:rPr>
      </w:pPr>
      <w:r w:rsidRPr="0048518A">
        <w:rPr>
          <w:rFonts w:ascii="Arial Narrow" w:hAnsi="Arial Narrow" w:cs="Arial"/>
          <w:b/>
          <w:sz w:val="24"/>
          <w:szCs w:val="24"/>
          <w:lang w:val="es-CO" w:eastAsia="es-CO"/>
        </w:rPr>
        <w:t>LA DESCRIPCIÓN DE LA</w:t>
      </w:r>
      <w:r w:rsidR="003450E6" w:rsidRPr="0048518A">
        <w:rPr>
          <w:rFonts w:ascii="Arial Narrow" w:hAnsi="Arial Narrow" w:cs="Arial"/>
          <w:b/>
          <w:sz w:val="24"/>
          <w:szCs w:val="24"/>
          <w:lang w:val="es-CO" w:eastAsia="es-CO"/>
        </w:rPr>
        <w:t xml:space="preserve"> NECESIDAD QUE </w:t>
      </w:r>
      <w:r w:rsidR="00094C63">
        <w:rPr>
          <w:rFonts w:ascii="Arial Narrow" w:hAnsi="Arial Narrow" w:cs="Arial"/>
          <w:b/>
          <w:sz w:val="24"/>
          <w:szCs w:val="24"/>
          <w:lang w:val="es-CO" w:eastAsia="es-CO"/>
        </w:rPr>
        <w:t>LA PERSONERÍA DE MONTERÍA</w:t>
      </w:r>
      <w:r w:rsidRPr="0048518A">
        <w:rPr>
          <w:rFonts w:ascii="Arial Narrow" w:hAnsi="Arial Narrow" w:cs="Arial"/>
          <w:b/>
          <w:sz w:val="24"/>
          <w:szCs w:val="24"/>
          <w:lang w:val="es-CO" w:eastAsia="es-CO"/>
        </w:rPr>
        <w:t xml:space="preserve"> (</w:t>
      </w:r>
      <w:r w:rsidR="003450E6" w:rsidRPr="0048518A">
        <w:rPr>
          <w:rFonts w:ascii="Arial Narrow" w:hAnsi="Arial Narrow" w:cs="Arial"/>
          <w:b/>
          <w:sz w:val="24"/>
          <w:szCs w:val="24"/>
          <w:lang w:val="es-CO" w:eastAsia="es-CO"/>
        </w:rPr>
        <w:t>CÓRDOBA</w:t>
      </w:r>
      <w:r w:rsidRPr="0048518A">
        <w:rPr>
          <w:rFonts w:ascii="Arial Narrow" w:hAnsi="Arial Narrow" w:cs="Arial"/>
          <w:b/>
          <w:sz w:val="24"/>
          <w:szCs w:val="24"/>
          <w:lang w:val="es-CO" w:eastAsia="es-CO"/>
        </w:rPr>
        <w:t>) PRETENDE SATISFACER CON LA CONTRATACIÓN Y SU JUSTIFICACION:</w:t>
      </w:r>
    </w:p>
    <w:p w14:paraId="1BBADB83" w14:textId="77777777" w:rsidR="003450E6" w:rsidRPr="0048518A" w:rsidRDefault="003450E6" w:rsidP="003450E6">
      <w:pPr>
        <w:pStyle w:val="Prrafodelista"/>
        <w:autoSpaceDE w:val="0"/>
        <w:autoSpaceDN w:val="0"/>
        <w:adjustRightInd w:val="0"/>
        <w:jc w:val="both"/>
        <w:rPr>
          <w:rFonts w:ascii="Arial Narrow" w:hAnsi="Arial Narrow" w:cs="Arial"/>
          <w:b/>
          <w:sz w:val="24"/>
          <w:szCs w:val="24"/>
          <w:lang w:val="es-CO" w:eastAsia="es-CO"/>
        </w:rPr>
      </w:pPr>
    </w:p>
    <w:p w14:paraId="422EC9BE" w14:textId="6F73F2F5" w:rsidR="00481CB9" w:rsidRPr="00B825AD" w:rsidRDefault="00FB2752" w:rsidP="00481CB9">
      <w:pPr>
        <w:pStyle w:val="Textoindependiente"/>
        <w:widowControl/>
        <w:spacing w:line="240" w:lineRule="atLeast"/>
        <w:rPr>
          <w:rFonts w:ascii="Arial Narrow" w:hAnsi="Arial Narrow" w:cs="Arial"/>
          <w:sz w:val="24"/>
          <w:highlight w:val="yellow"/>
        </w:rPr>
      </w:pPr>
      <w:r>
        <w:rPr>
          <w:rFonts w:ascii="Arial Narrow" w:hAnsi="Arial Narrow" w:cs="Arial"/>
          <w:sz w:val="24"/>
          <w:highlight w:val="yellow"/>
        </w:rPr>
        <w:t xml:space="preserve">DESARROLLAR EL LA NECESIDAD Y SU JUSTIFICACIÓN EN CONCORDANCIA CON EL PLAN ESTRATEGICO Y DE ACCIÓN DE LA PERSONERÍA DE MONTERÍA </w:t>
      </w:r>
    </w:p>
    <w:p w14:paraId="54D4386B" w14:textId="77777777" w:rsidR="001009CF" w:rsidRPr="0048518A" w:rsidRDefault="001009CF" w:rsidP="005339F3">
      <w:pPr>
        <w:autoSpaceDE w:val="0"/>
        <w:autoSpaceDN w:val="0"/>
        <w:adjustRightInd w:val="0"/>
        <w:jc w:val="both"/>
        <w:rPr>
          <w:rFonts w:ascii="Arial Narrow" w:hAnsi="Arial Narrow" w:cs="Arial"/>
          <w:b/>
          <w:sz w:val="24"/>
          <w:szCs w:val="24"/>
          <w:lang w:eastAsia="es-CO"/>
        </w:rPr>
      </w:pPr>
    </w:p>
    <w:p w14:paraId="6D89175F" w14:textId="05FC5643" w:rsidR="005339F3" w:rsidRPr="0048518A" w:rsidRDefault="005339F3" w:rsidP="005339F3">
      <w:pPr>
        <w:autoSpaceDE w:val="0"/>
        <w:autoSpaceDN w:val="0"/>
        <w:adjustRightInd w:val="0"/>
        <w:jc w:val="both"/>
        <w:rPr>
          <w:rFonts w:ascii="Arial Narrow" w:hAnsi="Arial Narrow" w:cs="Arial"/>
          <w:b/>
          <w:sz w:val="24"/>
          <w:szCs w:val="24"/>
          <w:lang w:val="es-CO" w:eastAsia="es-CO"/>
        </w:rPr>
      </w:pPr>
      <w:r w:rsidRPr="0048518A">
        <w:rPr>
          <w:rFonts w:ascii="Arial Narrow" w:hAnsi="Arial Narrow" w:cs="Arial"/>
          <w:b/>
          <w:sz w:val="24"/>
          <w:szCs w:val="24"/>
          <w:lang w:val="es-CO" w:eastAsia="es-CO"/>
        </w:rPr>
        <w:t xml:space="preserve">2. </w:t>
      </w:r>
      <w:r w:rsidRPr="0048518A">
        <w:rPr>
          <w:rFonts w:ascii="Arial Narrow" w:hAnsi="Arial Narrow" w:cs="Arial"/>
          <w:b/>
          <w:bCs/>
          <w:sz w:val="24"/>
          <w:szCs w:val="24"/>
          <w:lang w:val="es-CO" w:eastAsia="es-CO"/>
        </w:rPr>
        <w:t xml:space="preserve">OBJETO CONTRACTUAL: </w:t>
      </w:r>
      <w:r w:rsidR="00C6673A" w:rsidRPr="00A7405B">
        <w:rPr>
          <w:rFonts w:ascii="Arial Narrow" w:hAnsi="Arial Narrow" w:cs="Arial"/>
          <w:b/>
          <w:bCs/>
          <w:sz w:val="24"/>
          <w:szCs w:val="24"/>
          <w:lang w:val="es-CO" w:eastAsia="es-CO"/>
        </w:rPr>
        <w:t>“</w:t>
      </w:r>
      <w:r w:rsidR="00FB2752">
        <w:rPr>
          <w:rFonts w:ascii="Arial Narrow" w:hAnsi="Arial Narrow" w:cs="Arial"/>
          <w:b/>
          <w:bCs/>
          <w:color w:val="000000"/>
          <w:sz w:val="24"/>
          <w:szCs w:val="24"/>
          <w:lang w:val="es-ES_tradnl"/>
        </w:rPr>
        <w:t>XXXXXXXXXXXXXXXXXXXX</w:t>
      </w:r>
      <w:r w:rsidR="00481CB9" w:rsidRPr="004B1DCC">
        <w:rPr>
          <w:rFonts w:ascii="Arial Narrow" w:hAnsi="Arial Narrow" w:cs="Arial"/>
          <w:b/>
          <w:bCs/>
          <w:color w:val="000000"/>
          <w:sz w:val="24"/>
          <w:szCs w:val="24"/>
          <w:lang w:val="es-ES_tradnl"/>
        </w:rPr>
        <w:t>.”</w:t>
      </w:r>
    </w:p>
    <w:p w14:paraId="3F527F4A" w14:textId="77777777" w:rsidR="005339F3" w:rsidRPr="0048518A" w:rsidRDefault="005339F3" w:rsidP="005339F3">
      <w:pPr>
        <w:autoSpaceDE w:val="0"/>
        <w:autoSpaceDN w:val="0"/>
        <w:adjustRightInd w:val="0"/>
        <w:jc w:val="both"/>
        <w:rPr>
          <w:rFonts w:ascii="Arial Narrow" w:hAnsi="Arial Narrow" w:cs="Arial"/>
          <w:sz w:val="24"/>
          <w:szCs w:val="24"/>
          <w:lang w:val="es-CO" w:eastAsia="es-CO"/>
        </w:rPr>
      </w:pPr>
    </w:p>
    <w:p w14:paraId="5AEA0363" w14:textId="285EC6EE" w:rsidR="005339F3" w:rsidRDefault="005339F3" w:rsidP="005339F3">
      <w:pPr>
        <w:autoSpaceDE w:val="0"/>
        <w:autoSpaceDN w:val="0"/>
        <w:adjustRightInd w:val="0"/>
        <w:jc w:val="both"/>
        <w:rPr>
          <w:rFonts w:ascii="Arial Narrow" w:hAnsi="Arial Narrow" w:cs="Arial"/>
          <w:b/>
          <w:bCs/>
          <w:color w:val="002060"/>
          <w:sz w:val="24"/>
          <w:szCs w:val="24"/>
          <w:lang w:val="es-CO" w:eastAsia="es-CO"/>
        </w:rPr>
      </w:pPr>
      <w:r w:rsidRPr="0048518A">
        <w:rPr>
          <w:rFonts w:ascii="Arial Narrow" w:hAnsi="Arial Narrow" w:cs="Arial"/>
          <w:b/>
          <w:bCs/>
          <w:sz w:val="24"/>
          <w:szCs w:val="24"/>
          <w:lang w:val="es-CO" w:eastAsia="es-CO"/>
        </w:rPr>
        <w:t>2.1. CÓDIGOS UNSPSC:</w:t>
      </w:r>
      <w:r w:rsidRPr="0048518A">
        <w:rPr>
          <w:rFonts w:ascii="Arial Narrow" w:hAnsi="Arial Narrow" w:cs="Arial"/>
          <w:b/>
          <w:bCs/>
          <w:color w:val="002060"/>
          <w:sz w:val="24"/>
          <w:szCs w:val="24"/>
          <w:lang w:val="es-CO" w:eastAsia="es-CO"/>
        </w:rPr>
        <w:t xml:space="preserve"> </w:t>
      </w:r>
      <w:hyperlink r:id="rId7" w:history="1">
        <w:r w:rsidRPr="0048518A">
          <w:rPr>
            <w:rStyle w:val="Hipervnculo"/>
            <w:rFonts w:ascii="Arial Narrow" w:hAnsi="Arial Narrow" w:cs="Arial"/>
            <w:b/>
            <w:bCs/>
            <w:sz w:val="24"/>
            <w:szCs w:val="24"/>
            <w:lang w:val="es-CO" w:eastAsia="es-CO"/>
          </w:rPr>
          <w:t>http://www.colombiacompra.gov.co/clasificador-de-bienes-y-servicios</w:t>
        </w:r>
      </w:hyperlink>
      <w:r w:rsidRPr="0048518A">
        <w:rPr>
          <w:rFonts w:ascii="Arial Narrow" w:hAnsi="Arial Narrow" w:cs="Arial"/>
          <w:b/>
          <w:bCs/>
          <w:color w:val="002060"/>
          <w:sz w:val="24"/>
          <w:szCs w:val="24"/>
          <w:lang w:val="es-CO" w:eastAsia="es-CO"/>
        </w:rPr>
        <w:t xml:space="preserve">. </w:t>
      </w:r>
    </w:p>
    <w:p w14:paraId="57026377" w14:textId="77777777" w:rsidR="00C76203" w:rsidRPr="0048518A" w:rsidRDefault="00C76203" w:rsidP="005339F3">
      <w:pPr>
        <w:autoSpaceDE w:val="0"/>
        <w:autoSpaceDN w:val="0"/>
        <w:adjustRightInd w:val="0"/>
        <w:jc w:val="both"/>
        <w:rPr>
          <w:rFonts w:ascii="Arial Narrow" w:hAnsi="Arial Narrow" w:cs="Arial"/>
          <w:b/>
          <w:bCs/>
          <w:sz w:val="24"/>
          <w:szCs w:val="24"/>
          <w:lang w:val="es-CO" w:eastAsia="es-CO"/>
        </w:rPr>
      </w:pPr>
    </w:p>
    <w:tbl>
      <w:tblPr>
        <w:tblW w:w="9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835"/>
        <w:gridCol w:w="1560"/>
        <w:gridCol w:w="1559"/>
        <w:gridCol w:w="2085"/>
      </w:tblGrid>
      <w:tr w:rsidR="00C76203" w:rsidRPr="00C76203" w14:paraId="3C828B61" w14:textId="77777777" w:rsidTr="00A4703E">
        <w:tc>
          <w:tcPr>
            <w:tcW w:w="1701" w:type="dxa"/>
            <w:shd w:val="clear" w:color="auto" w:fill="auto"/>
            <w:vAlign w:val="center"/>
          </w:tcPr>
          <w:p w14:paraId="6CFDA1FE" w14:textId="77777777" w:rsidR="00C76203" w:rsidRPr="00C76203" w:rsidRDefault="00C76203" w:rsidP="00A4703E">
            <w:pPr>
              <w:adjustRightInd w:val="0"/>
              <w:jc w:val="center"/>
              <w:rPr>
                <w:rFonts w:ascii="Arial Narrow" w:hAnsi="Arial Narrow" w:cs="Arial"/>
                <w:b/>
                <w:bCs/>
                <w:sz w:val="22"/>
                <w:szCs w:val="22"/>
                <w:lang w:val="es-CO" w:eastAsia="es-CO"/>
              </w:rPr>
            </w:pPr>
            <w:r w:rsidRPr="00C76203">
              <w:rPr>
                <w:rFonts w:ascii="Arial Narrow" w:hAnsi="Arial Narrow" w:cs="Arial"/>
                <w:b/>
                <w:bCs/>
                <w:sz w:val="22"/>
                <w:szCs w:val="22"/>
                <w:lang w:val="es-CO" w:eastAsia="es-CO"/>
              </w:rPr>
              <w:t>Código segmento</w:t>
            </w:r>
          </w:p>
        </w:tc>
        <w:tc>
          <w:tcPr>
            <w:tcW w:w="2835" w:type="dxa"/>
            <w:shd w:val="clear" w:color="auto" w:fill="auto"/>
            <w:vAlign w:val="center"/>
          </w:tcPr>
          <w:p w14:paraId="593C74F9" w14:textId="77777777" w:rsidR="00C76203" w:rsidRPr="00C76203" w:rsidRDefault="00C76203" w:rsidP="00A4703E">
            <w:pPr>
              <w:adjustRightInd w:val="0"/>
              <w:jc w:val="center"/>
              <w:rPr>
                <w:rFonts w:ascii="Arial Narrow" w:hAnsi="Arial Narrow" w:cs="Arial"/>
                <w:b/>
                <w:bCs/>
                <w:sz w:val="22"/>
                <w:szCs w:val="22"/>
                <w:lang w:val="es-CO" w:eastAsia="es-CO"/>
              </w:rPr>
            </w:pPr>
            <w:r w:rsidRPr="00C76203">
              <w:rPr>
                <w:rFonts w:ascii="Arial Narrow" w:hAnsi="Arial Narrow" w:cs="Arial"/>
                <w:b/>
                <w:bCs/>
                <w:sz w:val="22"/>
                <w:szCs w:val="22"/>
                <w:lang w:val="es-CO" w:eastAsia="es-CO"/>
              </w:rPr>
              <w:t>Código familia</w:t>
            </w:r>
          </w:p>
        </w:tc>
        <w:tc>
          <w:tcPr>
            <w:tcW w:w="1560" w:type="dxa"/>
            <w:shd w:val="clear" w:color="auto" w:fill="auto"/>
            <w:vAlign w:val="center"/>
          </w:tcPr>
          <w:p w14:paraId="7F605D47" w14:textId="77777777" w:rsidR="00C76203" w:rsidRPr="00C76203" w:rsidRDefault="00C76203" w:rsidP="00A4703E">
            <w:pPr>
              <w:adjustRightInd w:val="0"/>
              <w:jc w:val="center"/>
              <w:rPr>
                <w:rFonts w:ascii="Arial Narrow" w:hAnsi="Arial Narrow" w:cs="Arial"/>
                <w:b/>
                <w:bCs/>
                <w:sz w:val="22"/>
                <w:szCs w:val="22"/>
                <w:lang w:val="es-CO" w:eastAsia="es-CO"/>
              </w:rPr>
            </w:pPr>
            <w:r w:rsidRPr="00C76203">
              <w:rPr>
                <w:rFonts w:ascii="Arial Narrow" w:hAnsi="Arial Narrow" w:cs="Arial"/>
                <w:b/>
                <w:bCs/>
                <w:sz w:val="22"/>
                <w:szCs w:val="22"/>
                <w:lang w:val="es-CO" w:eastAsia="es-CO"/>
              </w:rPr>
              <w:t>Código clase</w:t>
            </w:r>
          </w:p>
        </w:tc>
        <w:tc>
          <w:tcPr>
            <w:tcW w:w="1559" w:type="dxa"/>
            <w:vAlign w:val="center"/>
          </w:tcPr>
          <w:p w14:paraId="2EE7716B" w14:textId="77777777" w:rsidR="00C76203" w:rsidRPr="00C76203" w:rsidRDefault="00C76203" w:rsidP="00A4703E">
            <w:pPr>
              <w:adjustRightInd w:val="0"/>
              <w:jc w:val="center"/>
              <w:rPr>
                <w:rFonts w:ascii="Arial Narrow" w:hAnsi="Arial Narrow" w:cs="Arial"/>
                <w:b/>
                <w:bCs/>
                <w:sz w:val="22"/>
                <w:szCs w:val="22"/>
                <w:lang w:val="es-CO" w:eastAsia="es-CO"/>
              </w:rPr>
            </w:pPr>
            <w:r w:rsidRPr="00C76203">
              <w:rPr>
                <w:rFonts w:ascii="Arial Narrow" w:hAnsi="Arial Narrow" w:cs="Arial"/>
                <w:b/>
                <w:bCs/>
                <w:sz w:val="22"/>
                <w:szCs w:val="22"/>
                <w:lang w:val="es-CO" w:eastAsia="es-CO"/>
              </w:rPr>
              <w:t>Código de Producto</w:t>
            </w:r>
          </w:p>
        </w:tc>
        <w:tc>
          <w:tcPr>
            <w:tcW w:w="2085" w:type="dxa"/>
            <w:vAlign w:val="center"/>
          </w:tcPr>
          <w:p w14:paraId="7FF6DCD3" w14:textId="77777777" w:rsidR="00C76203" w:rsidRPr="00C76203" w:rsidRDefault="00C76203" w:rsidP="00A4703E">
            <w:pPr>
              <w:adjustRightInd w:val="0"/>
              <w:jc w:val="center"/>
              <w:rPr>
                <w:rFonts w:ascii="Arial Narrow" w:hAnsi="Arial Narrow" w:cs="Arial"/>
                <w:b/>
                <w:bCs/>
                <w:sz w:val="22"/>
                <w:szCs w:val="22"/>
                <w:lang w:val="es-CO" w:eastAsia="es-CO"/>
              </w:rPr>
            </w:pPr>
            <w:r w:rsidRPr="00C76203">
              <w:rPr>
                <w:rFonts w:ascii="Arial Narrow" w:hAnsi="Arial Narrow" w:cs="Arial"/>
                <w:b/>
                <w:bCs/>
                <w:sz w:val="22"/>
                <w:szCs w:val="22"/>
                <w:lang w:val="es-CO" w:eastAsia="es-CO"/>
              </w:rPr>
              <w:t>Nombre o Producto</w:t>
            </w:r>
          </w:p>
        </w:tc>
      </w:tr>
      <w:tr w:rsidR="00C76203" w:rsidRPr="00C76203" w14:paraId="4221EEEF" w14:textId="77777777" w:rsidTr="00A4703E">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729E479" w14:textId="351478B4" w:rsidR="00C76203" w:rsidRPr="00C76203" w:rsidRDefault="00C76203" w:rsidP="00A4703E">
            <w:pPr>
              <w:adjustRightInd w:val="0"/>
              <w:jc w:val="center"/>
              <w:rPr>
                <w:rFonts w:ascii="Arial Narrow" w:hAnsi="Arial Narrow" w:cs="Arial"/>
                <w:bCs/>
                <w:sz w:val="22"/>
                <w:szCs w:val="22"/>
                <w:lang w:val="es-MX" w:eastAsia="es-C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D2EE6CD" w14:textId="3F40D411" w:rsidR="00C76203" w:rsidRPr="00C76203" w:rsidRDefault="00C76203" w:rsidP="00A4703E">
            <w:pPr>
              <w:adjustRightInd w:val="0"/>
              <w:jc w:val="both"/>
              <w:rPr>
                <w:rFonts w:ascii="Arial Narrow" w:hAnsi="Arial Narrow" w:cs="Arial"/>
                <w:bCs/>
                <w:sz w:val="22"/>
                <w:szCs w:val="22"/>
                <w:lang w:val="es-CO" w:eastAsia="es-CO"/>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B590F3B" w14:textId="24B4983B" w:rsidR="00C76203" w:rsidRPr="00C76203" w:rsidRDefault="00C76203" w:rsidP="00A4703E">
            <w:pPr>
              <w:adjustRightInd w:val="0"/>
              <w:jc w:val="both"/>
              <w:rPr>
                <w:rFonts w:ascii="Arial Narrow" w:hAnsi="Arial Narrow" w:cs="Arial"/>
                <w:bCs/>
                <w:sz w:val="22"/>
                <w:szCs w:val="22"/>
                <w:lang w:val="es-CO" w:eastAsia="es-CO"/>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2AA0C39" w14:textId="6847C745" w:rsidR="00C76203" w:rsidRPr="00C76203" w:rsidRDefault="00C76203" w:rsidP="00A4703E">
            <w:pPr>
              <w:adjustRightInd w:val="0"/>
              <w:jc w:val="both"/>
              <w:rPr>
                <w:rFonts w:ascii="Arial Narrow" w:hAnsi="Arial Narrow" w:cs="Arial"/>
                <w:bCs/>
                <w:sz w:val="22"/>
                <w:szCs w:val="22"/>
                <w:lang w:val="es-CO" w:eastAsia="es-CO"/>
              </w:rPr>
            </w:pPr>
          </w:p>
        </w:tc>
        <w:tc>
          <w:tcPr>
            <w:tcW w:w="2085" w:type="dxa"/>
            <w:tcBorders>
              <w:top w:val="single" w:sz="4" w:space="0" w:color="auto"/>
              <w:left w:val="single" w:sz="4" w:space="0" w:color="auto"/>
              <w:bottom w:val="single" w:sz="4" w:space="0" w:color="auto"/>
              <w:right w:val="single" w:sz="4" w:space="0" w:color="auto"/>
            </w:tcBorders>
            <w:shd w:val="clear" w:color="auto" w:fill="FFFFFF"/>
            <w:vAlign w:val="center"/>
          </w:tcPr>
          <w:p w14:paraId="20A3AC9E" w14:textId="04D486E6" w:rsidR="00C76203" w:rsidRPr="00C76203" w:rsidRDefault="00C76203" w:rsidP="00A4703E">
            <w:pPr>
              <w:adjustRightInd w:val="0"/>
              <w:jc w:val="both"/>
              <w:rPr>
                <w:rFonts w:ascii="Arial Narrow" w:hAnsi="Arial Narrow" w:cs="Arial"/>
                <w:bCs/>
                <w:sz w:val="22"/>
                <w:szCs w:val="22"/>
                <w:lang w:val="es-CO" w:eastAsia="es-CO"/>
              </w:rPr>
            </w:pPr>
          </w:p>
        </w:tc>
      </w:tr>
      <w:tr w:rsidR="00C76203" w:rsidRPr="00C76203" w14:paraId="43807F58" w14:textId="77777777" w:rsidTr="00A4703E">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AD80FE2" w14:textId="6E66AE42" w:rsidR="00C76203" w:rsidRPr="00C76203" w:rsidRDefault="00C76203" w:rsidP="00A4703E">
            <w:pPr>
              <w:adjustRightInd w:val="0"/>
              <w:jc w:val="center"/>
              <w:rPr>
                <w:rFonts w:ascii="Arial Narrow" w:hAnsi="Arial Narrow" w:cs="Arial"/>
                <w:bCs/>
                <w:sz w:val="22"/>
                <w:szCs w:val="22"/>
                <w:lang w:val="es-MX" w:eastAsia="es-CO"/>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DE60866" w14:textId="624E3C28" w:rsidR="00C76203" w:rsidRPr="00C76203" w:rsidRDefault="00C76203" w:rsidP="00A4703E">
            <w:pPr>
              <w:adjustRightInd w:val="0"/>
              <w:jc w:val="both"/>
              <w:rPr>
                <w:rFonts w:ascii="Arial Narrow" w:hAnsi="Arial Narrow" w:cs="Arial"/>
                <w:bCs/>
                <w:sz w:val="22"/>
                <w:szCs w:val="22"/>
                <w:lang w:val="es-CO" w:eastAsia="es-CO"/>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CDD0CD8" w14:textId="6A1FD57E" w:rsidR="00C76203" w:rsidRPr="00C76203" w:rsidRDefault="00C76203" w:rsidP="00A4703E">
            <w:pPr>
              <w:adjustRightInd w:val="0"/>
              <w:jc w:val="both"/>
              <w:rPr>
                <w:rFonts w:ascii="Arial Narrow" w:hAnsi="Arial Narrow" w:cs="Arial"/>
                <w:bCs/>
                <w:sz w:val="22"/>
                <w:szCs w:val="22"/>
                <w:lang w:val="es-CO" w:eastAsia="es-CO"/>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7428181" w14:textId="3005D096" w:rsidR="00C76203" w:rsidRPr="00C76203" w:rsidRDefault="00C76203" w:rsidP="00A4703E">
            <w:pPr>
              <w:adjustRightInd w:val="0"/>
              <w:jc w:val="both"/>
              <w:rPr>
                <w:rFonts w:ascii="Arial Narrow" w:hAnsi="Arial Narrow" w:cs="Arial"/>
                <w:bCs/>
                <w:sz w:val="22"/>
                <w:szCs w:val="22"/>
                <w:lang w:val="es-CO" w:eastAsia="es-CO"/>
              </w:rPr>
            </w:pPr>
          </w:p>
        </w:tc>
        <w:tc>
          <w:tcPr>
            <w:tcW w:w="2085" w:type="dxa"/>
            <w:tcBorders>
              <w:top w:val="single" w:sz="4" w:space="0" w:color="auto"/>
              <w:left w:val="single" w:sz="4" w:space="0" w:color="auto"/>
              <w:bottom w:val="single" w:sz="4" w:space="0" w:color="auto"/>
              <w:right w:val="single" w:sz="4" w:space="0" w:color="auto"/>
            </w:tcBorders>
            <w:shd w:val="clear" w:color="auto" w:fill="FFFFFF"/>
            <w:vAlign w:val="center"/>
          </w:tcPr>
          <w:p w14:paraId="1D6EECD6" w14:textId="6D6753C6" w:rsidR="00C76203" w:rsidRPr="00C76203" w:rsidRDefault="00C76203" w:rsidP="00A4703E">
            <w:pPr>
              <w:adjustRightInd w:val="0"/>
              <w:jc w:val="both"/>
              <w:rPr>
                <w:rFonts w:ascii="Arial Narrow" w:hAnsi="Arial Narrow" w:cs="Arial"/>
                <w:bCs/>
                <w:sz w:val="22"/>
                <w:szCs w:val="22"/>
                <w:lang w:val="es-CO" w:eastAsia="es-CO"/>
              </w:rPr>
            </w:pPr>
          </w:p>
        </w:tc>
      </w:tr>
    </w:tbl>
    <w:p w14:paraId="5E90CE12" w14:textId="77777777" w:rsidR="005339F3" w:rsidRPr="00C76203" w:rsidRDefault="005339F3" w:rsidP="005339F3">
      <w:pPr>
        <w:autoSpaceDE w:val="0"/>
        <w:autoSpaceDN w:val="0"/>
        <w:adjustRightInd w:val="0"/>
        <w:jc w:val="both"/>
        <w:rPr>
          <w:rFonts w:ascii="Arial Narrow" w:hAnsi="Arial Narrow" w:cs="Arial"/>
          <w:b/>
          <w:bCs/>
          <w:sz w:val="24"/>
          <w:szCs w:val="24"/>
          <w:lang w:eastAsia="es-CO"/>
        </w:rPr>
      </w:pPr>
    </w:p>
    <w:p w14:paraId="36FEAF59" w14:textId="77777777" w:rsidR="005339F3" w:rsidRPr="0048518A" w:rsidRDefault="005339F3" w:rsidP="005339F3">
      <w:pPr>
        <w:autoSpaceDE w:val="0"/>
        <w:autoSpaceDN w:val="0"/>
        <w:adjustRightInd w:val="0"/>
        <w:jc w:val="both"/>
        <w:rPr>
          <w:rFonts w:ascii="Arial Narrow" w:hAnsi="Arial Narrow" w:cs="Arial"/>
          <w:b/>
          <w:bCs/>
          <w:sz w:val="24"/>
          <w:szCs w:val="24"/>
          <w:lang w:val="es-CO" w:eastAsia="es-CO"/>
        </w:rPr>
      </w:pPr>
    </w:p>
    <w:p w14:paraId="6399C8A4" w14:textId="77777777" w:rsidR="005339F3" w:rsidRPr="0048518A" w:rsidRDefault="005339F3" w:rsidP="005339F3">
      <w:pPr>
        <w:autoSpaceDE w:val="0"/>
        <w:autoSpaceDN w:val="0"/>
        <w:adjustRightInd w:val="0"/>
        <w:jc w:val="both"/>
        <w:rPr>
          <w:rFonts w:ascii="Arial Narrow" w:hAnsi="Arial Narrow" w:cs="Arial"/>
          <w:b/>
          <w:bCs/>
          <w:sz w:val="24"/>
          <w:szCs w:val="24"/>
          <w:lang w:val="es-CO" w:eastAsia="es-CO"/>
        </w:rPr>
      </w:pPr>
      <w:r w:rsidRPr="0048518A">
        <w:rPr>
          <w:rFonts w:ascii="Arial Narrow" w:hAnsi="Arial Narrow" w:cs="Arial"/>
          <w:b/>
          <w:bCs/>
          <w:sz w:val="24"/>
          <w:szCs w:val="24"/>
          <w:lang w:val="es-CO" w:eastAsia="es-CO"/>
        </w:rPr>
        <w:t>2.2. ORIGEN DE LOS RECURSOS:</w:t>
      </w:r>
    </w:p>
    <w:p w14:paraId="1DB31738" w14:textId="77777777" w:rsidR="005339F3" w:rsidRPr="0048518A" w:rsidRDefault="005339F3" w:rsidP="005339F3">
      <w:pPr>
        <w:autoSpaceDE w:val="0"/>
        <w:autoSpaceDN w:val="0"/>
        <w:adjustRightInd w:val="0"/>
        <w:jc w:val="both"/>
        <w:rPr>
          <w:rFonts w:ascii="Arial Narrow" w:hAnsi="Arial Narrow" w:cs="Arial"/>
          <w:b/>
          <w:bCs/>
          <w:sz w:val="24"/>
          <w:szCs w:val="24"/>
          <w:lang w:val="es-CO" w:eastAsia="es-CO"/>
        </w:rPr>
      </w:pPr>
    </w:p>
    <w:tbl>
      <w:tblPr>
        <w:tblStyle w:val="TableNormal"/>
        <w:tblW w:w="0" w:type="auto"/>
        <w:tblInd w:w="3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58"/>
        <w:gridCol w:w="4000"/>
        <w:gridCol w:w="2368"/>
      </w:tblGrid>
      <w:tr w:rsidR="00723369" w:rsidRPr="00216CE5" w14:paraId="53B0E93F" w14:textId="77777777" w:rsidTr="00A4703E">
        <w:trPr>
          <w:trHeight w:val="360"/>
        </w:trPr>
        <w:tc>
          <w:tcPr>
            <w:tcW w:w="2358" w:type="dxa"/>
          </w:tcPr>
          <w:p w14:paraId="6FA17617" w14:textId="77777777" w:rsidR="00723369" w:rsidRPr="00216CE5" w:rsidRDefault="00723369" w:rsidP="00A4703E">
            <w:pPr>
              <w:pStyle w:val="TableParagraph"/>
              <w:widowControl/>
              <w:spacing w:before="49" w:line="240" w:lineRule="atLeast"/>
              <w:rPr>
                <w:rFonts w:ascii="Arial Narrow" w:hAnsi="Arial Narrow"/>
                <w:b/>
              </w:rPr>
            </w:pPr>
            <w:proofErr w:type="spellStart"/>
            <w:r w:rsidRPr="00216CE5">
              <w:rPr>
                <w:rFonts w:ascii="Arial Narrow" w:hAnsi="Arial Narrow"/>
                <w:b/>
              </w:rPr>
              <w:t>Rubro</w:t>
            </w:r>
            <w:proofErr w:type="spellEnd"/>
          </w:p>
        </w:tc>
        <w:tc>
          <w:tcPr>
            <w:tcW w:w="4000" w:type="dxa"/>
            <w:tcBorders>
              <w:right w:val="single" w:sz="4" w:space="0" w:color="auto"/>
            </w:tcBorders>
          </w:tcPr>
          <w:p w14:paraId="203C434C" w14:textId="77777777" w:rsidR="00723369" w:rsidRPr="00216CE5" w:rsidRDefault="00723369" w:rsidP="00A4703E">
            <w:pPr>
              <w:pStyle w:val="TableParagraph"/>
              <w:widowControl/>
              <w:spacing w:before="49" w:line="240" w:lineRule="atLeast"/>
              <w:rPr>
                <w:rFonts w:ascii="Arial Narrow" w:hAnsi="Arial Narrow"/>
                <w:b/>
              </w:rPr>
            </w:pPr>
            <w:r w:rsidRPr="00216CE5">
              <w:rPr>
                <w:rFonts w:ascii="Arial Narrow" w:hAnsi="Arial Narrow"/>
                <w:b/>
              </w:rPr>
              <w:t>Origen</w:t>
            </w:r>
            <w:r w:rsidRPr="00216CE5">
              <w:rPr>
                <w:rFonts w:ascii="Arial Narrow" w:hAnsi="Arial Narrow"/>
                <w:b/>
                <w:spacing w:val="-19"/>
              </w:rPr>
              <w:t xml:space="preserve"> </w:t>
            </w:r>
            <w:r w:rsidRPr="00216CE5">
              <w:rPr>
                <w:rFonts w:ascii="Arial Narrow" w:hAnsi="Arial Narrow"/>
                <w:b/>
              </w:rPr>
              <w:t>y</w:t>
            </w:r>
            <w:r w:rsidRPr="00216CE5">
              <w:rPr>
                <w:rFonts w:ascii="Arial Narrow" w:hAnsi="Arial Narrow"/>
                <w:b/>
                <w:spacing w:val="10"/>
              </w:rPr>
              <w:t xml:space="preserve"> </w:t>
            </w:r>
            <w:proofErr w:type="spellStart"/>
            <w:r w:rsidRPr="00216CE5">
              <w:rPr>
                <w:rFonts w:ascii="Arial Narrow" w:hAnsi="Arial Narrow"/>
                <w:b/>
              </w:rPr>
              <w:t>descripción</w:t>
            </w:r>
            <w:proofErr w:type="spellEnd"/>
          </w:p>
        </w:tc>
        <w:tc>
          <w:tcPr>
            <w:tcW w:w="2368" w:type="dxa"/>
            <w:tcBorders>
              <w:left w:val="single" w:sz="4" w:space="0" w:color="auto"/>
            </w:tcBorders>
          </w:tcPr>
          <w:p w14:paraId="42EE86A9" w14:textId="77777777" w:rsidR="00723369" w:rsidRPr="00216CE5" w:rsidRDefault="00723369" w:rsidP="00A4703E">
            <w:pPr>
              <w:pStyle w:val="TableParagraph"/>
              <w:widowControl/>
              <w:spacing w:before="49" w:line="240" w:lineRule="atLeast"/>
              <w:rPr>
                <w:rFonts w:ascii="Arial Narrow" w:hAnsi="Arial Narrow"/>
                <w:bCs/>
              </w:rPr>
            </w:pPr>
            <w:r w:rsidRPr="00216CE5">
              <w:rPr>
                <w:rFonts w:ascii="Arial Narrow" w:hAnsi="Arial Narrow"/>
                <w:b/>
              </w:rPr>
              <w:t>CDP</w:t>
            </w:r>
          </w:p>
        </w:tc>
      </w:tr>
      <w:tr w:rsidR="00723369" w:rsidRPr="00B825AD" w14:paraId="18E9C0B0" w14:textId="77777777" w:rsidTr="00A4703E">
        <w:trPr>
          <w:trHeight w:val="240"/>
        </w:trPr>
        <w:tc>
          <w:tcPr>
            <w:tcW w:w="2358" w:type="dxa"/>
          </w:tcPr>
          <w:p w14:paraId="44F0E649" w14:textId="5044C409" w:rsidR="00723369" w:rsidRPr="00216CE5" w:rsidRDefault="00723369" w:rsidP="00A4703E">
            <w:pPr>
              <w:pStyle w:val="TableParagraph"/>
              <w:widowControl/>
              <w:spacing w:line="240" w:lineRule="atLeast"/>
              <w:rPr>
                <w:rFonts w:ascii="Arial Narrow" w:hAnsi="Arial Narrow"/>
                <w:b/>
              </w:rPr>
            </w:pPr>
          </w:p>
        </w:tc>
        <w:tc>
          <w:tcPr>
            <w:tcW w:w="4000" w:type="dxa"/>
            <w:tcBorders>
              <w:right w:val="single" w:sz="4" w:space="0" w:color="auto"/>
            </w:tcBorders>
          </w:tcPr>
          <w:p w14:paraId="68BF5489" w14:textId="25F5582F" w:rsidR="00723369" w:rsidRPr="00216CE5" w:rsidRDefault="00723369" w:rsidP="00A4703E">
            <w:pPr>
              <w:pStyle w:val="TableParagraph"/>
              <w:widowControl/>
              <w:spacing w:line="240" w:lineRule="atLeast"/>
              <w:rPr>
                <w:rFonts w:ascii="Arial Narrow" w:hAnsi="Arial Narrow"/>
              </w:rPr>
            </w:pPr>
          </w:p>
        </w:tc>
        <w:tc>
          <w:tcPr>
            <w:tcW w:w="2368" w:type="dxa"/>
            <w:tcBorders>
              <w:left w:val="single" w:sz="4" w:space="0" w:color="auto"/>
            </w:tcBorders>
          </w:tcPr>
          <w:p w14:paraId="0F1AF9B1" w14:textId="7438111C" w:rsidR="00723369" w:rsidRPr="00216CE5" w:rsidRDefault="00723369" w:rsidP="00A4703E">
            <w:pPr>
              <w:pStyle w:val="TableParagraph"/>
              <w:widowControl/>
              <w:spacing w:line="240" w:lineRule="atLeast"/>
              <w:rPr>
                <w:rFonts w:ascii="Arial Narrow" w:hAnsi="Arial Narrow"/>
              </w:rPr>
            </w:pPr>
          </w:p>
        </w:tc>
      </w:tr>
    </w:tbl>
    <w:p w14:paraId="75D8E193" w14:textId="77777777" w:rsidR="005339F3" w:rsidRPr="0048518A" w:rsidRDefault="005339F3" w:rsidP="005339F3">
      <w:pPr>
        <w:autoSpaceDE w:val="0"/>
        <w:autoSpaceDN w:val="0"/>
        <w:adjustRightInd w:val="0"/>
        <w:jc w:val="both"/>
        <w:rPr>
          <w:rFonts w:ascii="Arial Narrow" w:hAnsi="Arial Narrow" w:cs="Arial"/>
          <w:b/>
          <w:bCs/>
          <w:sz w:val="24"/>
          <w:szCs w:val="24"/>
          <w:lang w:val="es-CO" w:eastAsia="es-CO"/>
        </w:rPr>
      </w:pPr>
    </w:p>
    <w:p w14:paraId="1C52BCAA" w14:textId="7D257750" w:rsidR="005339F3" w:rsidRDefault="003450E6" w:rsidP="003450E6">
      <w:pPr>
        <w:autoSpaceDE w:val="0"/>
        <w:autoSpaceDN w:val="0"/>
        <w:adjustRightInd w:val="0"/>
        <w:jc w:val="both"/>
        <w:rPr>
          <w:rFonts w:ascii="Arial Narrow" w:hAnsi="Arial Narrow" w:cs="Arial"/>
          <w:bCs/>
          <w:sz w:val="24"/>
          <w:szCs w:val="24"/>
          <w:lang w:val="es-CO" w:eastAsia="es-CO"/>
        </w:rPr>
      </w:pPr>
      <w:r w:rsidRPr="0048518A">
        <w:rPr>
          <w:rFonts w:ascii="Arial Narrow" w:hAnsi="Arial Narrow" w:cs="Arial"/>
          <w:b/>
          <w:bCs/>
          <w:sz w:val="24"/>
          <w:szCs w:val="24"/>
          <w:lang w:val="es-CO" w:eastAsia="es-CO"/>
        </w:rPr>
        <w:t xml:space="preserve">3. </w:t>
      </w:r>
      <w:r w:rsidR="005339F3" w:rsidRPr="0048518A">
        <w:rPr>
          <w:rFonts w:ascii="Arial Narrow" w:hAnsi="Arial Narrow" w:cs="Arial"/>
          <w:b/>
          <w:bCs/>
          <w:sz w:val="24"/>
          <w:szCs w:val="24"/>
          <w:lang w:val="es-CO" w:eastAsia="es-CO"/>
        </w:rPr>
        <w:t xml:space="preserve">ALCANCE DEL OBJETO: </w:t>
      </w:r>
    </w:p>
    <w:p w14:paraId="128A63B2" w14:textId="5910FE70" w:rsidR="00880798" w:rsidRDefault="00880798" w:rsidP="003450E6">
      <w:pPr>
        <w:autoSpaceDE w:val="0"/>
        <w:autoSpaceDN w:val="0"/>
        <w:adjustRightInd w:val="0"/>
        <w:jc w:val="both"/>
        <w:rPr>
          <w:rFonts w:ascii="Arial Narrow" w:hAnsi="Arial Narrow" w:cs="Arial"/>
          <w:bCs/>
          <w:sz w:val="24"/>
          <w:szCs w:val="24"/>
          <w:lang w:val="es-CO" w:eastAsia="es-CO"/>
        </w:rPr>
      </w:pPr>
    </w:p>
    <w:p w14:paraId="7BFDE1B4" w14:textId="33A46030" w:rsidR="00FB2752" w:rsidRPr="0048518A" w:rsidRDefault="00FB2752" w:rsidP="003450E6">
      <w:pPr>
        <w:autoSpaceDE w:val="0"/>
        <w:autoSpaceDN w:val="0"/>
        <w:adjustRightInd w:val="0"/>
        <w:jc w:val="both"/>
        <w:rPr>
          <w:rFonts w:ascii="Arial Narrow" w:hAnsi="Arial Narrow" w:cs="Arial"/>
          <w:bCs/>
          <w:sz w:val="24"/>
          <w:szCs w:val="24"/>
          <w:lang w:val="es-CO" w:eastAsia="es-CO"/>
        </w:rPr>
      </w:pPr>
      <w:r w:rsidRPr="00FB2752">
        <w:rPr>
          <w:rFonts w:ascii="Arial Narrow" w:hAnsi="Arial Narrow" w:cs="Arial"/>
          <w:bCs/>
          <w:sz w:val="24"/>
          <w:szCs w:val="24"/>
          <w:highlight w:val="yellow"/>
          <w:lang w:val="es-CO" w:eastAsia="es-CO"/>
        </w:rPr>
        <w:t>DEFINIR LAS ESPECIFICACIONES DEL OBJETO Y CONDICIONES TÉCNICAS PARTICULAES</w:t>
      </w:r>
    </w:p>
    <w:p w14:paraId="42A0BFBB" w14:textId="059D78A3" w:rsidR="00D53923" w:rsidRPr="0048518A" w:rsidRDefault="00D53923" w:rsidP="003450E6">
      <w:pPr>
        <w:autoSpaceDE w:val="0"/>
        <w:autoSpaceDN w:val="0"/>
        <w:adjustRightInd w:val="0"/>
        <w:jc w:val="both"/>
        <w:rPr>
          <w:rFonts w:ascii="Arial Narrow" w:hAnsi="Arial Narrow" w:cs="Arial"/>
          <w:b/>
          <w:color w:val="5B9BD5"/>
          <w:sz w:val="24"/>
          <w:szCs w:val="24"/>
          <w:lang w:val="es-CO" w:eastAsia="es-CO"/>
        </w:rPr>
      </w:pPr>
    </w:p>
    <w:p w14:paraId="3B776109" w14:textId="2A27079D" w:rsidR="005339F3" w:rsidRPr="0048518A" w:rsidRDefault="005339F3" w:rsidP="005339F3">
      <w:pPr>
        <w:autoSpaceDE w:val="0"/>
        <w:autoSpaceDN w:val="0"/>
        <w:adjustRightInd w:val="0"/>
        <w:jc w:val="both"/>
        <w:rPr>
          <w:rFonts w:ascii="Arial Narrow" w:hAnsi="Arial Narrow" w:cs="Arial"/>
          <w:b/>
          <w:bCs/>
          <w:color w:val="002060"/>
          <w:sz w:val="24"/>
          <w:szCs w:val="24"/>
          <w:lang w:val="es-CO" w:eastAsia="es-CO"/>
        </w:rPr>
      </w:pPr>
      <w:r w:rsidRPr="0048518A">
        <w:rPr>
          <w:rFonts w:ascii="Arial Narrow" w:hAnsi="Arial Narrow" w:cs="Arial"/>
          <w:b/>
          <w:sz w:val="24"/>
          <w:szCs w:val="24"/>
          <w:lang w:val="es-CO" w:eastAsia="es-CO"/>
        </w:rPr>
        <w:t xml:space="preserve">3.1. </w:t>
      </w:r>
      <w:r w:rsidR="005B422F" w:rsidRPr="0048518A">
        <w:rPr>
          <w:rFonts w:ascii="Arial Narrow" w:hAnsi="Arial Narrow" w:cs="Arial"/>
          <w:b/>
          <w:sz w:val="24"/>
          <w:szCs w:val="24"/>
          <w:lang w:val="es-CO" w:eastAsia="es-CO"/>
        </w:rPr>
        <w:t>ACTIVIDADES</w:t>
      </w:r>
      <w:r w:rsidRPr="0048518A">
        <w:rPr>
          <w:rFonts w:ascii="Arial Narrow" w:hAnsi="Arial Narrow" w:cs="Arial"/>
          <w:b/>
          <w:sz w:val="24"/>
          <w:szCs w:val="24"/>
          <w:lang w:val="es-CO" w:eastAsia="es-CO"/>
        </w:rPr>
        <w:t xml:space="preserve"> </w:t>
      </w:r>
      <w:r w:rsidR="00981AB6" w:rsidRPr="0048518A">
        <w:rPr>
          <w:rFonts w:ascii="Arial Narrow" w:hAnsi="Arial Narrow" w:cs="Arial"/>
          <w:b/>
          <w:sz w:val="24"/>
          <w:szCs w:val="24"/>
          <w:lang w:val="es-CO" w:eastAsia="es-CO"/>
        </w:rPr>
        <w:t>ESPECÍFICAS</w:t>
      </w:r>
      <w:r w:rsidRPr="0048518A">
        <w:rPr>
          <w:rFonts w:ascii="Arial Narrow" w:hAnsi="Arial Narrow" w:cs="Arial"/>
          <w:b/>
          <w:sz w:val="24"/>
          <w:szCs w:val="24"/>
          <w:lang w:val="es-CO" w:eastAsia="es-CO"/>
        </w:rPr>
        <w:t xml:space="preserve">: </w:t>
      </w:r>
    </w:p>
    <w:p w14:paraId="4DED7387" w14:textId="650B447D" w:rsidR="00C6673A" w:rsidRPr="0048518A" w:rsidRDefault="00C6673A" w:rsidP="00181013">
      <w:pPr>
        <w:autoSpaceDE w:val="0"/>
        <w:autoSpaceDN w:val="0"/>
        <w:adjustRightInd w:val="0"/>
        <w:jc w:val="both"/>
        <w:rPr>
          <w:rFonts w:ascii="Arial Narrow" w:hAnsi="Arial Narrow" w:cs="Arial"/>
          <w:sz w:val="24"/>
          <w:szCs w:val="24"/>
          <w:lang w:val="es-CO" w:eastAsia="es-CO"/>
        </w:rPr>
      </w:pPr>
    </w:p>
    <w:p w14:paraId="3B2C7279" w14:textId="77777777" w:rsidR="00DF767F" w:rsidRPr="00DF767F" w:rsidRDefault="00DF767F" w:rsidP="00DF767F">
      <w:pPr>
        <w:autoSpaceDE w:val="0"/>
        <w:autoSpaceDN w:val="0"/>
        <w:adjustRightInd w:val="0"/>
        <w:jc w:val="both"/>
        <w:rPr>
          <w:rFonts w:ascii="Arial Narrow" w:hAnsi="Arial Narrow" w:cs="Arial"/>
          <w:sz w:val="24"/>
          <w:szCs w:val="24"/>
          <w:lang w:val="es-ES_tradnl" w:eastAsia="es-CO"/>
        </w:rPr>
      </w:pPr>
    </w:p>
    <w:p w14:paraId="7C4F5276" w14:textId="4701C670" w:rsidR="00181013" w:rsidRPr="0048518A" w:rsidRDefault="00FB2752" w:rsidP="00717FE8">
      <w:pPr>
        <w:autoSpaceDE w:val="0"/>
        <w:autoSpaceDN w:val="0"/>
        <w:adjustRightInd w:val="0"/>
        <w:jc w:val="both"/>
        <w:rPr>
          <w:rFonts w:ascii="Arial Narrow" w:hAnsi="Arial Narrow" w:cs="Arial"/>
          <w:sz w:val="24"/>
          <w:szCs w:val="24"/>
          <w:lang w:val="es-CO" w:eastAsia="es-CO"/>
        </w:rPr>
      </w:pPr>
      <w:r w:rsidRPr="00FB2752">
        <w:rPr>
          <w:rFonts w:ascii="Arial Narrow" w:hAnsi="Arial Narrow" w:cs="Arial"/>
          <w:sz w:val="24"/>
          <w:szCs w:val="24"/>
          <w:highlight w:val="yellow"/>
          <w:lang w:val="es-ES_tradnl" w:eastAsia="es-CO"/>
        </w:rPr>
        <w:t>ENUEMERAR LAS OBLIGACIONES ESPECIFICAS DEL CONTRATISTA</w:t>
      </w:r>
      <w:r>
        <w:rPr>
          <w:rFonts w:ascii="Arial Narrow" w:hAnsi="Arial Narrow" w:cs="Arial"/>
          <w:sz w:val="24"/>
          <w:szCs w:val="24"/>
          <w:lang w:val="es-ES_tradnl" w:eastAsia="es-CO"/>
        </w:rPr>
        <w:t xml:space="preserve"> </w:t>
      </w:r>
    </w:p>
    <w:p w14:paraId="3A7761CF" w14:textId="77777777" w:rsidR="00015AC1" w:rsidRPr="0048518A" w:rsidRDefault="00015AC1" w:rsidP="00717FE8">
      <w:pPr>
        <w:autoSpaceDE w:val="0"/>
        <w:autoSpaceDN w:val="0"/>
        <w:adjustRightInd w:val="0"/>
        <w:jc w:val="both"/>
        <w:rPr>
          <w:rFonts w:ascii="Arial Narrow" w:hAnsi="Arial Narrow" w:cs="Arial"/>
          <w:sz w:val="24"/>
          <w:szCs w:val="24"/>
          <w:lang w:val="es-CO" w:eastAsia="es-CO"/>
        </w:rPr>
      </w:pPr>
    </w:p>
    <w:p w14:paraId="3A945155" w14:textId="2730D77D" w:rsidR="005339F3" w:rsidRPr="0048518A" w:rsidRDefault="005339F3" w:rsidP="005339F3">
      <w:pPr>
        <w:autoSpaceDE w:val="0"/>
        <w:autoSpaceDN w:val="0"/>
        <w:adjustRightInd w:val="0"/>
        <w:jc w:val="both"/>
        <w:rPr>
          <w:rFonts w:ascii="Arial Narrow" w:hAnsi="Arial Narrow" w:cs="Arial"/>
          <w:b/>
          <w:bCs/>
          <w:color w:val="002060"/>
          <w:sz w:val="24"/>
          <w:szCs w:val="24"/>
          <w:lang w:val="es-CO" w:eastAsia="es-CO"/>
        </w:rPr>
      </w:pPr>
      <w:r w:rsidRPr="0048518A">
        <w:rPr>
          <w:rFonts w:ascii="Arial Narrow" w:hAnsi="Arial Narrow" w:cs="Arial"/>
          <w:b/>
          <w:sz w:val="24"/>
          <w:szCs w:val="24"/>
          <w:lang w:val="es-CO" w:eastAsia="es-CO"/>
        </w:rPr>
        <w:t xml:space="preserve">4. PERFIL REQUERIDO Y EXPERIENCIA: </w:t>
      </w:r>
    </w:p>
    <w:p w14:paraId="6700EFEF" w14:textId="77777777" w:rsidR="005339F3" w:rsidRPr="0048518A" w:rsidRDefault="005339F3" w:rsidP="005339F3">
      <w:pPr>
        <w:autoSpaceDE w:val="0"/>
        <w:autoSpaceDN w:val="0"/>
        <w:adjustRightInd w:val="0"/>
        <w:jc w:val="both"/>
        <w:rPr>
          <w:rFonts w:ascii="Arial Narrow" w:hAnsi="Arial Narrow" w:cs="Arial"/>
          <w:bCs/>
          <w:sz w:val="24"/>
          <w:szCs w:val="24"/>
          <w:lang w:val="es-CO" w:eastAsia="es-CO"/>
        </w:rPr>
      </w:pPr>
    </w:p>
    <w:p w14:paraId="2A019DA9" w14:textId="77777777" w:rsidR="005339F3" w:rsidRPr="0048518A" w:rsidRDefault="005339F3" w:rsidP="005339F3">
      <w:pPr>
        <w:numPr>
          <w:ilvl w:val="0"/>
          <w:numId w:val="5"/>
        </w:numPr>
        <w:autoSpaceDE w:val="0"/>
        <w:autoSpaceDN w:val="0"/>
        <w:adjustRightInd w:val="0"/>
        <w:jc w:val="both"/>
        <w:rPr>
          <w:rFonts w:ascii="Arial Narrow" w:hAnsi="Arial Narrow" w:cs="Arial"/>
          <w:b/>
          <w:bCs/>
          <w:sz w:val="24"/>
          <w:szCs w:val="24"/>
          <w:lang w:val="es-CO" w:eastAsia="es-CO"/>
        </w:rPr>
      </w:pPr>
      <w:r w:rsidRPr="0048518A">
        <w:rPr>
          <w:rFonts w:ascii="Arial Narrow" w:hAnsi="Arial Narrow" w:cs="Arial"/>
          <w:b/>
          <w:bCs/>
          <w:sz w:val="24"/>
          <w:szCs w:val="24"/>
          <w:lang w:val="es-CO" w:eastAsia="es-CO"/>
        </w:rPr>
        <w:t>Formación Académica:</w:t>
      </w:r>
    </w:p>
    <w:p w14:paraId="1B0A1D36" w14:textId="024014B6" w:rsidR="005339F3" w:rsidRPr="0048518A" w:rsidRDefault="00FB2752" w:rsidP="005339F3">
      <w:pPr>
        <w:autoSpaceDE w:val="0"/>
        <w:autoSpaceDN w:val="0"/>
        <w:adjustRightInd w:val="0"/>
        <w:ind w:left="360"/>
        <w:jc w:val="both"/>
        <w:rPr>
          <w:rFonts w:ascii="Arial Narrow" w:hAnsi="Arial Narrow" w:cs="Arial"/>
          <w:bCs/>
          <w:sz w:val="24"/>
          <w:szCs w:val="24"/>
          <w:lang w:val="es-CO" w:eastAsia="es-CO"/>
        </w:rPr>
      </w:pPr>
      <w:r w:rsidRPr="00FB2752">
        <w:rPr>
          <w:rFonts w:ascii="Arial Narrow" w:hAnsi="Arial Narrow" w:cs="Arial"/>
          <w:bCs/>
          <w:sz w:val="24"/>
          <w:szCs w:val="24"/>
          <w:highlight w:val="yellow"/>
          <w:lang w:val="es-CO" w:eastAsia="es-CO"/>
        </w:rPr>
        <w:t>DEFINIR EL PERFIL DEL CONTRATISTA REQUERIDO</w:t>
      </w:r>
      <w:r w:rsidR="00E07F3E" w:rsidRPr="00FB2752">
        <w:rPr>
          <w:rFonts w:ascii="Arial Narrow" w:hAnsi="Arial Narrow" w:cs="Arial"/>
          <w:bCs/>
          <w:sz w:val="24"/>
          <w:szCs w:val="24"/>
          <w:highlight w:val="yellow"/>
          <w:lang w:val="es-CO" w:eastAsia="es-CO"/>
        </w:rPr>
        <w:t>.</w:t>
      </w:r>
    </w:p>
    <w:p w14:paraId="6E0F58A9" w14:textId="77777777" w:rsidR="005339F3" w:rsidRPr="0048518A" w:rsidRDefault="005339F3" w:rsidP="005339F3">
      <w:pPr>
        <w:autoSpaceDE w:val="0"/>
        <w:autoSpaceDN w:val="0"/>
        <w:adjustRightInd w:val="0"/>
        <w:ind w:left="360"/>
        <w:jc w:val="both"/>
        <w:rPr>
          <w:rFonts w:ascii="Arial Narrow" w:hAnsi="Arial Narrow" w:cs="Arial"/>
          <w:bCs/>
          <w:sz w:val="24"/>
          <w:szCs w:val="24"/>
          <w:lang w:val="es-CO" w:eastAsia="es-CO"/>
        </w:rPr>
      </w:pPr>
    </w:p>
    <w:p w14:paraId="5DC94680" w14:textId="77777777" w:rsidR="005339F3" w:rsidRPr="0048518A" w:rsidRDefault="005339F3" w:rsidP="005339F3">
      <w:pPr>
        <w:numPr>
          <w:ilvl w:val="0"/>
          <w:numId w:val="5"/>
        </w:numPr>
        <w:autoSpaceDE w:val="0"/>
        <w:autoSpaceDN w:val="0"/>
        <w:adjustRightInd w:val="0"/>
        <w:jc w:val="both"/>
        <w:rPr>
          <w:rFonts w:ascii="Arial Narrow" w:hAnsi="Arial Narrow" w:cs="Arial"/>
          <w:b/>
          <w:bCs/>
          <w:sz w:val="24"/>
          <w:szCs w:val="24"/>
          <w:lang w:val="es-CO" w:eastAsia="es-CO"/>
        </w:rPr>
      </w:pPr>
      <w:r w:rsidRPr="0048518A">
        <w:rPr>
          <w:rFonts w:ascii="Arial Narrow" w:hAnsi="Arial Narrow" w:cs="Arial"/>
          <w:b/>
          <w:bCs/>
          <w:sz w:val="24"/>
          <w:szCs w:val="24"/>
          <w:lang w:val="es-CO" w:eastAsia="es-CO"/>
        </w:rPr>
        <w:t>Experiencia Específica:</w:t>
      </w:r>
    </w:p>
    <w:p w14:paraId="0DA28720" w14:textId="6E7BA99F" w:rsidR="005339F3" w:rsidRPr="0048518A" w:rsidRDefault="00FB2752" w:rsidP="005339F3">
      <w:pPr>
        <w:autoSpaceDE w:val="0"/>
        <w:autoSpaceDN w:val="0"/>
        <w:adjustRightInd w:val="0"/>
        <w:ind w:left="360"/>
        <w:jc w:val="both"/>
        <w:rPr>
          <w:rFonts w:ascii="Arial Narrow" w:hAnsi="Arial Narrow" w:cs="Arial"/>
          <w:bCs/>
          <w:sz w:val="24"/>
          <w:szCs w:val="24"/>
          <w:lang w:val="es-CO" w:eastAsia="es-CO"/>
        </w:rPr>
      </w:pPr>
      <w:r w:rsidRPr="00FB2752">
        <w:rPr>
          <w:rFonts w:ascii="Arial Narrow" w:hAnsi="Arial Narrow" w:cs="Arial"/>
          <w:bCs/>
          <w:sz w:val="24"/>
          <w:szCs w:val="24"/>
          <w:highlight w:val="yellow"/>
          <w:lang w:val="es-CO" w:eastAsia="es-CO"/>
        </w:rPr>
        <w:t>DEFINIT LA EXPERIENCIA QUE DEBE ACREDITAR EL CONTRATISTA</w:t>
      </w:r>
    </w:p>
    <w:p w14:paraId="2F269C4F" w14:textId="77777777" w:rsidR="005339F3" w:rsidRPr="0048518A" w:rsidRDefault="005339F3" w:rsidP="005339F3">
      <w:pPr>
        <w:autoSpaceDE w:val="0"/>
        <w:autoSpaceDN w:val="0"/>
        <w:adjustRightInd w:val="0"/>
        <w:jc w:val="both"/>
        <w:rPr>
          <w:rFonts w:ascii="Arial Narrow" w:hAnsi="Arial Narrow" w:cs="Arial"/>
          <w:b/>
          <w:sz w:val="24"/>
          <w:szCs w:val="24"/>
          <w:lang w:val="es-CO" w:eastAsia="es-CO"/>
        </w:rPr>
      </w:pPr>
    </w:p>
    <w:p w14:paraId="774759B0" w14:textId="77777777" w:rsidR="005339F3" w:rsidRPr="0048518A" w:rsidRDefault="005339F3" w:rsidP="005339F3">
      <w:pPr>
        <w:autoSpaceDE w:val="0"/>
        <w:autoSpaceDN w:val="0"/>
        <w:adjustRightInd w:val="0"/>
        <w:jc w:val="both"/>
        <w:rPr>
          <w:rFonts w:ascii="Arial Narrow" w:hAnsi="Arial Narrow" w:cs="Arial"/>
          <w:b/>
          <w:sz w:val="24"/>
          <w:szCs w:val="24"/>
          <w:lang w:val="es-CO" w:eastAsia="es-CO"/>
        </w:rPr>
      </w:pPr>
      <w:r w:rsidRPr="0048518A">
        <w:rPr>
          <w:rFonts w:ascii="Arial Narrow" w:hAnsi="Arial Narrow" w:cs="Arial"/>
          <w:b/>
          <w:sz w:val="24"/>
          <w:szCs w:val="24"/>
          <w:lang w:val="es-CO" w:eastAsia="es-CO"/>
        </w:rPr>
        <w:lastRenderedPageBreak/>
        <w:t>5. OBLIGACIONES DE LAS PARTES:</w:t>
      </w:r>
    </w:p>
    <w:p w14:paraId="7B3632EE" w14:textId="77777777" w:rsidR="00981AB6" w:rsidRPr="0048518A" w:rsidRDefault="00981AB6" w:rsidP="005339F3">
      <w:pPr>
        <w:autoSpaceDE w:val="0"/>
        <w:autoSpaceDN w:val="0"/>
        <w:adjustRightInd w:val="0"/>
        <w:jc w:val="both"/>
        <w:rPr>
          <w:rFonts w:ascii="Arial Narrow" w:hAnsi="Arial Narrow" w:cs="Arial"/>
          <w:b/>
          <w:sz w:val="24"/>
          <w:szCs w:val="24"/>
          <w:lang w:val="es-CO" w:eastAsia="es-CO"/>
        </w:rPr>
      </w:pPr>
    </w:p>
    <w:p w14:paraId="0AB05F62" w14:textId="17F20341" w:rsidR="005339F3" w:rsidRPr="0048518A" w:rsidRDefault="00E07DAA" w:rsidP="005339F3">
      <w:pPr>
        <w:autoSpaceDE w:val="0"/>
        <w:autoSpaceDN w:val="0"/>
        <w:adjustRightInd w:val="0"/>
        <w:jc w:val="both"/>
        <w:rPr>
          <w:rFonts w:ascii="Arial Narrow" w:hAnsi="Arial Narrow" w:cs="Arial"/>
          <w:b/>
          <w:sz w:val="24"/>
          <w:szCs w:val="24"/>
          <w:lang w:val="es-CO" w:eastAsia="es-CO"/>
        </w:rPr>
      </w:pPr>
      <w:r w:rsidRPr="0048518A">
        <w:rPr>
          <w:rFonts w:ascii="Arial Narrow" w:hAnsi="Arial Narrow" w:cs="Arial"/>
          <w:b/>
          <w:sz w:val="24"/>
          <w:szCs w:val="24"/>
          <w:lang w:val="es-CO" w:eastAsia="es-CO"/>
        </w:rPr>
        <w:t xml:space="preserve">5.1. </w:t>
      </w:r>
      <w:r w:rsidR="005339F3" w:rsidRPr="0048518A">
        <w:rPr>
          <w:rFonts w:ascii="Arial Narrow" w:hAnsi="Arial Narrow" w:cs="Arial"/>
          <w:b/>
          <w:sz w:val="24"/>
          <w:szCs w:val="24"/>
          <w:lang w:val="es-CO" w:eastAsia="es-CO"/>
        </w:rPr>
        <w:t xml:space="preserve">OBLIGACIONES </w:t>
      </w:r>
      <w:r w:rsidR="00FB2752">
        <w:rPr>
          <w:rFonts w:ascii="Arial Narrow" w:hAnsi="Arial Narrow" w:cs="Arial"/>
          <w:b/>
          <w:sz w:val="24"/>
          <w:szCs w:val="24"/>
          <w:lang w:val="es-CO" w:eastAsia="es-CO"/>
        </w:rPr>
        <w:t>DE LA PERSONERÍA DE MONTERÍA</w:t>
      </w:r>
      <w:r w:rsidR="005339F3" w:rsidRPr="0048518A">
        <w:rPr>
          <w:rFonts w:ascii="Arial Narrow" w:hAnsi="Arial Narrow" w:cs="Arial"/>
          <w:b/>
          <w:sz w:val="24"/>
          <w:szCs w:val="24"/>
          <w:lang w:val="es-CO" w:eastAsia="es-CO"/>
        </w:rPr>
        <w:t>.</w:t>
      </w:r>
    </w:p>
    <w:p w14:paraId="2B47F298" w14:textId="77777777" w:rsidR="00506058" w:rsidRPr="0048518A" w:rsidRDefault="00506058" w:rsidP="00506058">
      <w:pPr>
        <w:numPr>
          <w:ilvl w:val="0"/>
          <w:numId w:val="1"/>
        </w:numPr>
        <w:autoSpaceDE w:val="0"/>
        <w:autoSpaceDN w:val="0"/>
        <w:adjustRightInd w:val="0"/>
        <w:jc w:val="both"/>
        <w:rPr>
          <w:rFonts w:ascii="Arial Narrow" w:hAnsi="Arial Narrow" w:cs="Arial"/>
          <w:sz w:val="24"/>
          <w:szCs w:val="24"/>
          <w:lang w:val="es-CO" w:eastAsia="es-CO"/>
        </w:rPr>
      </w:pPr>
      <w:r w:rsidRPr="0048518A">
        <w:rPr>
          <w:rFonts w:ascii="Arial Narrow" w:hAnsi="Arial Narrow" w:cs="Arial"/>
          <w:sz w:val="24"/>
          <w:szCs w:val="24"/>
          <w:lang w:val="es-CO" w:eastAsia="es-CO"/>
        </w:rPr>
        <w:t>Entregar los elementos requeridos para el desarrollo de las actividades objeto del presente contrato.</w:t>
      </w:r>
    </w:p>
    <w:p w14:paraId="02326958" w14:textId="77777777" w:rsidR="00506058" w:rsidRPr="0048518A" w:rsidRDefault="00506058" w:rsidP="00506058">
      <w:pPr>
        <w:numPr>
          <w:ilvl w:val="0"/>
          <w:numId w:val="1"/>
        </w:numPr>
        <w:autoSpaceDE w:val="0"/>
        <w:autoSpaceDN w:val="0"/>
        <w:adjustRightInd w:val="0"/>
        <w:jc w:val="both"/>
        <w:rPr>
          <w:rFonts w:ascii="Arial Narrow" w:hAnsi="Arial Narrow" w:cs="Arial"/>
          <w:sz w:val="24"/>
          <w:szCs w:val="24"/>
          <w:lang w:val="es-CO" w:eastAsia="es-CO"/>
        </w:rPr>
      </w:pPr>
      <w:r w:rsidRPr="0048518A">
        <w:rPr>
          <w:rFonts w:ascii="Arial Narrow" w:hAnsi="Arial Narrow" w:cs="Arial"/>
          <w:sz w:val="24"/>
          <w:szCs w:val="24"/>
          <w:lang w:val="es-CO" w:eastAsia="es-CO"/>
        </w:rPr>
        <w:t>Programar las reuniones o actividades de seguimiento y direccionamiento, para el logro de los objetivos y productos del servicio que se contrata.</w:t>
      </w:r>
    </w:p>
    <w:p w14:paraId="63000A51" w14:textId="77777777" w:rsidR="00506058" w:rsidRPr="0048518A" w:rsidRDefault="00506058" w:rsidP="00506058">
      <w:pPr>
        <w:numPr>
          <w:ilvl w:val="0"/>
          <w:numId w:val="1"/>
        </w:numPr>
        <w:autoSpaceDE w:val="0"/>
        <w:autoSpaceDN w:val="0"/>
        <w:adjustRightInd w:val="0"/>
        <w:jc w:val="both"/>
        <w:rPr>
          <w:rFonts w:ascii="Arial Narrow" w:hAnsi="Arial Narrow" w:cs="Arial"/>
          <w:sz w:val="24"/>
          <w:szCs w:val="24"/>
          <w:lang w:val="es-CO" w:eastAsia="es-CO"/>
        </w:rPr>
      </w:pPr>
      <w:r w:rsidRPr="0048518A">
        <w:rPr>
          <w:rFonts w:ascii="Arial Narrow" w:hAnsi="Arial Narrow" w:cs="Arial"/>
          <w:sz w:val="24"/>
          <w:szCs w:val="24"/>
          <w:lang w:val="es-CO" w:eastAsia="es-CO"/>
        </w:rPr>
        <w:t xml:space="preserve">Convocar oportunamente al contratista cuando se requiera. </w:t>
      </w:r>
    </w:p>
    <w:p w14:paraId="1398ABDC" w14:textId="77777777" w:rsidR="00506058" w:rsidRPr="0048518A" w:rsidRDefault="00506058" w:rsidP="00506058">
      <w:pPr>
        <w:numPr>
          <w:ilvl w:val="0"/>
          <w:numId w:val="1"/>
        </w:numPr>
        <w:autoSpaceDE w:val="0"/>
        <w:autoSpaceDN w:val="0"/>
        <w:adjustRightInd w:val="0"/>
        <w:jc w:val="both"/>
        <w:rPr>
          <w:rFonts w:ascii="Arial Narrow" w:hAnsi="Arial Narrow" w:cs="Arial"/>
          <w:sz w:val="24"/>
          <w:szCs w:val="24"/>
          <w:lang w:val="es-CO" w:eastAsia="es-CO"/>
        </w:rPr>
      </w:pPr>
      <w:r w:rsidRPr="0048518A">
        <w:rPr>
          <w:rFonts w:ascii="Arial Narrow" w:hAnsi="Arial Narrow" w:cs="Arial"/>
          <w:sz w:val="24"/>
          <w:szCs w:val="24"/>
          <w:lang w:val="es-CO" w:eastAsia="es-CO"/>
        </w:rPr>
        <w:t>Realizar los pagos oportunamente como retribución del servicio prestado por el contratista, previa presentación de la documentación requerida.</w:t>
      </w:r>
    </w:p>
    <w:p w14:paraId="6305C6A6" w14:textId="77777777" w:rsidR="00506058" w:rsidRPr="0048518A" w:rsidRDefault="00506058" w:rsidP="00506058">
      <w:pPr>
        <w:numPr>
          <w:ilvl w:val="0"/>
          <w:numId w:val="1"/>
        </w:numPr>
        <w:autoSpaceDE w:val="0"/>
        <w:autoSpaceDN w:val="0"/>
        <w:adjustRightInd w:val="0"/>
        <w:jc w:val="both"/>
        <w:rPr>
          <w:rFonts w:ascii="Arial Narrow" w:hAnsi="Arial Narrow" w:cs="Arial"/>
          <w:sz w:val="24"/>
          <w:szCs w:val="24"/>
          <w:lang w:val="es-CO" w:eastAsia="es-CO"/>
        </w:rPr>
      </w:pPr>
      <w:r w:rsidRPr="0048518A">
        <w:rPr>
          <w:rFonts w:ascii="Arial Narrow" w:hAnsi="Arial Narrow" w:cs="Arial"/>
          <w:sz w:val="24"/>
          <w:szCs w:val="24"/>
          <w:lang w:val="es-CO" w:eastAsia="es-CO"/>
        </w:rPr>
        <w:t xml:space="preserve">Ejercer la función de supervisión, vigilancia y control en el cumplimiento cabal de las funciones objeto del contrato. </w:t>
      </w:r>
    </w:p>
    <w:p w14:paraId="6FA2C331" w14:textId="77777777" w:rsidR="005339F3" w:rsidRPr="0048518A" w:rsidRDefault="00506058" w:rsidP="00506058">
      <w:pPr>
        <w:numPr>
          <w:ilvl w:val="0"/>
          <w:numId w:val="1"/>
        </w:numPr>
        <w:autoSpaceDE w:val="0"/>
        <w:autoSpaceDN w:val="0"/>
        <w:adjustRightInd w:val="0"/>
        <w:jc w:val="both"/>
        <w:rPr>
          <w:rFonts w:ascii="Arial Narrow" w:hAnsi="Arial Narrow" w:cs="Arial"/>
          <w:sz w:val="24"/>
          <w:szCs w:val="24"/>
          <w:lang w:val="es-CO" w:eastAsia="es-CO"/>
        </w:rPr>
      </w:pPr>
      <w:r w:rsidRPr="0048518A">
        <w:rPr>
          <w:rFonts w:ascii="Arial Narrow" w:hAnsi="Arial Narrow" w:cs="Arial"/>
          <w:sz w:val="24"/>
          <w:szCs w:val="24"/>
          <w:lang w:val="es-CO" w:eastAsia="es-CO"/>
        </w:rPr>
        <w:t>Verificar el cumplimiento del pago de salarios/ honorarios y demás obligaciones laborales, así como los aportes al Sistema de Seguridad Social Integral, conforme a lo señalado en el Artículo 50 de la Ley 789 de 2002 y normas reglamentarias del personal vinculado al contrato</w:t>
      </w:r>
      <w:r w:rsidR="005339F3" w:rsidRPr="0048518A">
        <w:rPr>
          <w:rFonts w:ascii="Arial Narrow" w:hAnsi="Arial Narrow" w:cs="Arial"/>
          <w:sz w:val="24"/>
          <w:szCs w:val="24"/>
          <w:lang w:val="es-CO" w:eastAsia="es-CO"/>
        </w:rPr>
        <w:t>.</w:t>
      </w:r>
    </w:p>
    <w:p w14:paraId="40943587" w14:textId="5983F5C4" w:rsidR="005339F3" w:rsidRPr="0048518A" w:rsidRDefault="005339F3" w:rsidP="005339F3">
      <w:pPr>
        <w:autoSpaceDE w:val="0"/>
        <w:autoSpaceDN w:val="0"/>
        <w:adjustRightInd w:val="0"/>
        <w:jc w:val="both"/>
        <w:rPr>
          <w:rFonts w:ascii="Arial Narrow" w:hAnsi="Arial Narrow" w:cs="Arial"/>
          <w:b/>
          <w:color w:val="5B9BD5"/>
          <w:sz w:val="24"/>
          <w:szCs w:val="24"/>
          <w:lang w:val="es-CO" w:eastAsia="es-CO"/>
        </w:rPr>
      </w:pPr>
    </w:p>
    <w:p w14:paraId="694CC513" w14:textId="77777777" w:rsidR="00981AB6" w:rsidRPr="0048518A" w:rsidRDefault="00981AB6" w:rsidP="005339F3">
      <w:pPr>
        <w:autoSpaceDE w:val="0"/>
        <w:autoSpaceDN w:val="0"/>
        <w:adjustRightInd w:val="0"/>
        <w:jc w:val="both"/>
        <w:rPr>
          <w:rFonts w:ascii="Arial Narrow" w:hAnsi="Arial Narrow" w:cs="Arial"/>
          <w:b/>
          <w:color w:val="5B9BD5"/>
          <w:sz w:val="24"/>
          <w:szCs w:val="24"/>
          <w:lang w:val="es-CO" w:eastAsia="es-CO"/>
        </w:rPr>
      </w:pPr>
    </w:p>
    <w:p w14:paraId="10D66565" w14:textId="640993CE" w:rsidR="005339F3" w:rsidRPr="0048518A" w:rsidRDefault="00E07DAA" w:rsidP="005339F3">
      <w:pPr>
        <w:autoSpaceDE w:val="0"/>
        <w:autoSpaceDN w:val="0"/>
        <w:adjustRightInd w:val="0"/>
        <w:jc w:val="both"/>
        <w:rPr>
          <w:rFonts w:ascii="Arial Narrow" w:hAnsi="Arial Narrow" w:cs="Arial"/>
          <w:b/>
          <w:sz w:val="24"/>
          <w:szCs w:val="24"/>
          <w:lang w:val="es-CO" w:eastAsia="es-CO"/>
        </w:rPr>
      </w:pPr>
      <w:r w:rsidRPr="0048518A">
        <w:rPr>
          <w:rFonts w:ascii="Arial Narrow" w:hAnsi="Arial Narrow" w:cs="Arial"/>
          <w:b/>
          <w:sz w:val="24"/>
          <w:szCs w:val="24"/>
          <w:lang w:val="es-CO" w:eastAsia="es-CO"/>
        </w:rPr>
        <w:t xml:space="preserve">5.2. </w:t>
      </w:r>
      <w:r w:rsidR="005339F3" w:rsidRPr="0048518A">
        <w:rPr>
          <w:rFonts w:ascii="Arial Narrow" w:hAnsi="Arial Narrow" w:cs="Arial"/>
          <w:b/>
          <w:sz w:val="24"/>
          <w:szCs w:val="24"/>
          <w:lang w:val="es-CO" w:eastAsia="es-CO"/>
        </w:rPr>
        <w:t xml:space="preserve">OBLIGACIONES </w:t>
      </w:r>
      <w:r w:rsidR="00FB2752">
        <w:rPr>
          <w:rFonts w:ascii="Arial Narrow" w:hAnsi="Arial Narrow" w:cs="Arial"/>
          <w:b/>
          <w:sz w:val="24"/>
          <w:szCs w:val="24"/>
          <w:lang w:val="es-CO" w:eastAsia="es-CO"/>
        </w:rPr>
        <w:t xml:space="preserve">GENERALES </w:t>
      </w:r>
      <w:r w:rsidR="005339F3" w:rsidRPr="0048518A">
        <w:rPr>
          <w:rFonts w:ascii="Arial Narrow" w:hAnsi="Arial Narrow" w:cs="Arial"/>
          <w:b/>
          <w:sz w:val="24"/>
          <w:szCs w:val="24"/>
          <w:lang w:val="es-CO" w:eastAsia="es-CO"/>
        </w:rPr>
        <w:t>DEL CONTRATISTA</w:t>
      </w:r>
      <w:r w:rsidR="00506058" w:rsidRPr="0048518A">
        <w:rPr>
          <w:rFonts w:ascii="Arial Narrow" w:hAnsi="Arial Narrow" w:cs="Arial"/>
          <w:b/>
          <w:sz w:val="24"/>
          <w:szCs w:val="24"/>
          <w:lang w:val="es-CO" w:eastAsia="es-CO"/>
        </w:rPr>
        <w:t>.</w:t>
      </w:r>
    </w:p>
    <w:p w14:paraId="046AD63E" w14:textId="11A9C97D" w:rsidR="00EB0BAE" w:rsidRPr="0048518A" w:rsidRDefault="00EB0BAE" w:rsidP="005339F3">
      <w:pPr>
        <w:autoSpaceDE w:val="0"/>
        <w:autoSpaceDN w:val="0"/>
        <w:adjustRightInd w:val="0"/>
        <w:jc w:val="both"/>
        <w:rPr>
          <w:rFonts w:ascii="Arial Narrow" w:hAnsi="Arial Narrow" w:cs="Arial"/>
          <w:b/>
          <w:sz w:val="24"/>
          <w:szCs w:val="24"/>
          <w:lang w:val="es-CO" w:eastAsia="es-CO"/>
        </w:rPr>
      </w:pPr>
    </w:p>
    <w:p w14:paraId="0D1B83F8" w14:textId="77777777" w:rsidR="00FB2752" w:rsidRDefault="00FB2752" w:rsidP="005339F3">
      <w:pPr>
        <w:autoSpaceDE w:val="0"/>
        <w:autoSpaceDN w:val="0"/>
        <w:adjustRightInd w:val="0"/>
        <w:jc w:val="both"/>
        <w:rPr>
          <w:rFonts w:ascii="Arial Narrow" w:hAnsi="Arial Narrow" w:cs="Arial"/>
          <w:bCs/>
          <w:sz w:val="24"/>
          <w:szCs w:val="24"/>
          <w:lang w:val="es-CO" w:eastAsia="es-CO"/>
        </w:rPr>
      </w:pPr>
      <w:r w:rsidRPr="00FB2752">
        <w:rPr>
          <w:rFonts w:ascii="Arial Narrow" w:hAnsi="Arial Narrow" w:cs="Arial"/>
          <w:bCs/>
          <w:sz w:val="24"/>
          <w:szCs w:val="24"/>
          <w:lang w:val="es-CO" w:eastAsia="es-CO"/>
        </w:rPr>
        <w:t xml:space="preserve">1) Cumplir con el objeto del contrato, en los términos y condiciones establecidos de conformidad con lo estipulado en el contrato, en los estudios previos, así como con su propuesta presentada. </w:t>
      </w:r>
    </w:p>
    <w:p w14:paraId="3AD1D18A" w14:textId="77777777" w:rsidR="00FB2752" w:rsidRDefault="00FB2752" w:rsidP="005339F3">
      <w:pPr>
        <w:autoSpaceDE w:val="0"/>
        <w:autoSpaceDN w:val="0"/>
        <w:adjustRightInd w:val="0"/>
        <w:jc w:val="both"/>
        <w:rPr>
          <w:rFonts w:ascii="Arial Narrow" w:hAnsi="Arial Narrow" w:cs="Arial"/>
          <w:bCs/>
          <w:sz w:val="24"/>
          <w:szCs w:val="24"/>
          <w:lang w:val="es-CO" w:eastAsia="es-CO"/>
        </w:rPr>
      </w:pPr>
      <w:r w:rsidRPr="00FB2752">
        <w:rPr>
          <w:rFonts w:ascii="Arial Narrow" w:hAnsi="Arial Narrow" w:cs="Arial"/>
          <w:bCs/>
          <w:sz w:val="24"/>
          <w:szCs w:val="24"/>
          <w:lang w:val="es-CO" w:eastAsia="es-CO"/>
        </w:rPr>
        <w:t xml:space="preserve">2) Cumplir a cabalidad todas y cada una de las actividades y especificaciones técnicas o esenciales del contrato. 3) Dar cumplimiento efectivo al alcance del objeto del presente contrato.  </w:t>
      </w:r>
    </w:p>
    <w:p w14:paraId="73B3DA4D" w14:textId="77777777" w:rsidR="00FB2752" w:rsidRDefault="00FB2752" w:rsidP="005339F3">
      <w:pPr>
        <w:autoSpaceDE w:val="0"/>
        <w:autoSpaceDN w:val="0"/>
        <w:adjustRightInd w:val="0"/>
        <w:jc w:val="both"/>
        <w:rPr>
          <w:rFonts w:ascii="Arial Narrow" w:hAnsi="Arial Narrow" w:cs="Arial"/>
          <w:bCs/>
          <w:sz w:val="24"/>
          <w:szCs w:val="24"/>
          <w:lang w:val="es-CO" w:eastAsia="es-CO"/>
        </w:rPr>
      </w:pPr>
      <w:r w:rsidRPr="00FB2752">
        <w:rPr>
          <w:rFonts w:ascii="Arial Narrow" w:hAnsi="Arial Narrow" w:cs="Arial"/>
          <w:bCs/>
          <w:sz w:val="24"/>
          <w:szCs w:val="24"/>
          <w:lang w:val="es-CO" w:eastAsia="es-CO"/>
        </w:rPr>
        <w:t xml:space="preserve">4) Realizar las reuniones con el supervisor del Contrato tanto al inicio como durante la ejecución </w:t>
      </w:r>
      <w:proofErr w:type="gramStart"/>
      <w:r w:rsidRPr="00FB2752">
        <w:rPr>
          <w:rFonts w:ascii="Arial Narrow" w:hAnsi="Arial Narrow" w:cs="Arial"/>
          <w:bCs/>
          <w:sz w:val="24"/>
          <w:szCs w:val="24"/>
          <w:lang w:val="es-CO" w:eastAsia="es-CO"/>
        </w:rPr>
        <w:t>del mismo</w:t>
      </w:r>
      <w:proofErr w:type="gramEnd"/>
      <w:r w:rsidRPr="00FB2752">
        <w:rPr>
          <w:rFonts w:ascii="Arial Narrow" w:hAnsi="Arial Narrow" w:cs="Arial"/>
          <w:bCs/>
          <w:sz w:val="24"/>
          <w:szCs w:val="24"/>
          <w:lang w:val="es-CO" w:eastAsia="es-CO"/>
        </w:rPr>
        <w:t xml:space="preserve">. La periodicidad de las reuniones será acordada, con el fin de verificar el desarrollo del Contrato y elaborar las actas que documenten el estado </w:t>
      </w:r>
      <w:proofErr w:type="gramStart"/>
      <w:r w:rsidRPr="00FB2752">
        <w:rPr>
          <w:rFonts w:ascii="Arial Narrow" w:hAnsi="Arial Narrow" w:cs="Arial"/>
          <w:bCs/>
          <w:sz w:val="24"/>
          <w:szCs w:val="24"/>
          <w:lang w:val="es-CO" w:eastAsia="es-CO"/>
        </w:rPr>
        <w:t>del mismo</w:t>
      </w:r>
      <w:proofErr w:type="gramEnd"/>
      <w:r w:rsidRPr="00FB2752">
        <w:rPr>
          <w:rFonts w:ascii="Arial Narrow" w:hAnsi="Arial Narrow" w:cs="Arial"/>
          <w:bCs/>
          <w:sz w:val="24"/>
          <w:szCs w:val="24"/>
          <w:lang w:val="es-CO" w:eastAsia="es-CO"/>
        </w:rPr>
        <w:t xml:space="preserve">. </w:t>
      </w:r>
    </w:p>
    <w:p w14:paraId="5C2C2CE8" w14:textId="77777777" w:rsidR="00FB2752" w:rsidRDefault="00FB2752" w:rsidP="005339F3">
      <w:pPr>
        <w:autoSpaceDE w:val="0"/>
        <w:autoSpaceDN w:val="0"/>
        <w:adjustRightInd w:val="0"/>
        <w:jc w:val="both"/>
        <w:rPr>
          <w:rFonts w:ascii="Arial Narrow" w:hAnsi="Arial Narrow" w:cs="Arial"/>
          <w:bCs/>
          <w:sz w:val="24"/>
          <w:szCs w:val="24"/>
          <w:lang w:val="es-CO" w:eastAsia="es-CO"/>
        </w:rPr>
      </w:pPr>
      <w:r w:rsidRPr="00FB2752">
        <w:rPr>
          <w:rFonts w:ascii="Arial Narrow" w:hAnsi="Arial Narrow" w:cs="Arial"/>
          <w:bCs/>
          <w:sz w:val="24"/>
          <w:szCs w:val="24"/>
          <w:lang w:val="es-CO" w:eastAsia="es-CO"/>
        </w:rPr>
        <w:t xml:space="preserve">5) Si de la ejecución del presente contrato resultan estudios, investigaciones, descubrimientos, invenciones, información, mejoras y/o diseños, éstos pertenecen al Contratante, de conformidad con lo establecido en el Artículo 20 de la Ley 23 de 1982.  En el mismo sentido, el contratista garantiza, que los servicios prestados al contratante no vulneran los derechos de propiedad intelectual o industrial o cualesquiera otros derechos legales o contractuales de terceros. </w:t>
      </w:r>
    </w:p>
    <w:p w14:paraId="5CC2C002" w14:textId="77777777" w:rsidR="00FB2752" w:rsidRDefault="00FB2752" w:rsidP="005339F3">
      <w:pPr>
        <w:autoSpaceDE w:val="0"/>
        <w:autoSpaceDN w:val="0"/>
        <w:adjustRightInd w:val="0"/>
        <w:jc w:val="both"/>
        <w:rPr>
          <w:rFonts w:ascii="Arial Narrow" w:hAnsi="Arial Narrow" w:cs="Arial"/>
          <w:bCs/>
          <w:sz w:val="24"/>
          <w:szCs w:val="24"/>
          <w:lang w:val="es-CO" w:eastAsia="es-CO"/>
        </w:rPr>
      </w:pPr>
      <w:r w:rsidRPr="00FB2752">
        <w:rPr>
          <w:rFonts w:ascii="Arial Narrow" w:hAnsi="Arial Narrow" w:cs="Arial"/>
          <w:bCs/>
          <w:sz w:val="24"/>
          <w:szCs w:val="24"/>
          <w:lang w:val="es-CO" w:eastAsia="es-CO"/>
        </w:rPr>
        <w:t xml:space="preserve">6) Mantener la confidencialidad sobre la información que le sea suministrada para el desarrollo del objeto del Contrato. </w:t>
      </w:r>
    </w:p>
    <w:p w14:paraId="42861432" w14:textId="77777777" w:rsidR="00FB2752" w:rsidRDefault="00FB2752" w:rsidP="005339F3">
      <w:pPr>
        <w:autoSpaceDE w:val="0"/>
        <w:autoSpaceDN w:val="0"/>
        <w:adjustRightInd w:val="0"/>
        <w:jc w:val="both"/>
        <w:rPr>
          <w:rFonts w:ascii="Arial Narrow" w:hAnsi="Arial Narrow" w:cs="Arial"/>
          <w:bCs/>
          <w:sz w:val="24"/>
          <w:szCs w:val="24"/>
          <w:lang w:val="es-CO" w:eastAsia="es-CO"/>
        </w:rPr>
      </w:pPr>
      <w:r w:rsidRPr="00FB2752">
        <w:rPr>
          <w:rFonts w:ascii="Arial Narrow" w:hAnsi="Arial Narrow" w:cs="Arial"/>
          <w:bCs/>
          <w:sz w:val="24"/>
          <w:szCs w:val="24"/>
          <w:lang w:val="es-CO" w:eastAsia="es-CO"/>
        </w:rPr>
        <w:t xml:space="preserve">7) Elaborar todos los informes relacionados con la ejecución del Contrato, solicitados por el supervisor del Contrato por escrito. </w:t>
      </w:r>
    </w:p>
    <w:p w14:paraId="1C427040" w14:textId="77777777" w:rsidR="00FB2752" w:rsidRDefault="00FB2752" w:rsidP="005339F3">
      <w:pPr>
        <w:autoSpaceDE w:val="0"/>
        <w:autoSpaceDN w:val="0"/>
        <w:adjustRightInd w:val="0"/>
        <w:jc w:val="both"/>
        <w:rPr>
          <w:rFonts w:ascii="Arial Narrow" w:hAnsi="Arial Narrow" w:cs="Arial"/>
          <w:bCs/>
          <w:sz w:val="24"/>
          <w:szCs w:val="24"/>
          <w:lang w:val="es-CO" w:eastAsia="es-CO"/>
        </w:rPr>
      </w:pPr>
      <w:r w:rsidRPr="00FB2752">
        <w:rPr>
          <w:rFonts w:ascii="Arial Narrow" w:hAnsi="Arial Narrow" w:cs="Arial"/>
          <w:bCs/>
          <w:sz w:val="24"/>
          <w:szCs w:val="24"/>
          <w:lang w:val="es-CO" w:eastAsia="es-CO"/>
        </w:rPr>
        <w:t xml:space="preserve">8) Informar oportunamente al contratante cuando exista o sobrevenga alguna de las inhabilidades e incompatibilidades previstas en la Constitución y la Ley. </w:t>
      </w:r>
    </w:p>
    <w:p w14:paraId="1144FEA5" w14:textId="77777777" w:rsidR="00FB2752" w:rsidRDefault="00FB2752" w:rsidP="005339F3">
      <w:pPr>
        <w:autoSpaceDE w:val="0"/>
        <w:autoSpaceDN w:val="0"/>
        <w:adjustRightInd w:val="0"/>
        <w:jc w:val="both"/>
        <w:rPr>
          <w:rFonts w:ascii="Arial Narrow" w:hAnsi="Arial Narrow" w:cs="Arial"/>
          <w:bCs/>
          <w:sz w:val="24"/>
          <w:szCs w:val="24"/>
          <w:lang w:val="es-CO" w:eastAsia="es-CO"/>
        </w:rPr>
      </w:pPr>
      <w:r w:rsidRPr="00FB2752">
        <w:rPr>
          <w:rFonts w:ascii="Arial Narrow" w:hAnsi="Arial Narrow" w:cs="Arial"/>
          <w:bCs/>
          <w:sz w:val="24"/>
          <w:szCs w:val="24"/>
          <w:lang w:val="es-CO" w:eastAsia="es-CO"/>
        </w:rPr>
        <w:t xml:space="preserve">9) Realizar los pagos correspondientes al sistema de seguridad social de salud y pensiones, teniendo en cuenta la normatividad vigente. </w:t>
      </w:r>
    </w:p>
    <w:p w14:paraId="09F61A9F" w14:textId="77777777" w:rsidR="00FB2752" w:rsidRDefault="00FB2752" w:rsidP="005339F3">
      <w:pPr>
        <w:autoSpaceDE w:val="0"/>
        <w:autoSpaceDN w:val="0"/>
        <w:adjustRightInd w:val="0"/>
        <w:jc w:val="both"/>
        <w:rPr>
          <w:rFonts w:ascii="Arial Narrow" w:hAnsi="Arial Narrow" w:cs="Arial"/>
          <w:bCs/>
          <w:sz w:val="24"/>
          <w:szCs w:val="24"/>
          <w:lang w:val="es-CO" w:eastAsia="es-CO"/>
        </w:rPr>
      </w:pPr>
      <w:r w:rsidRPr="00FB2752">
        <w:rPr>
          <w:rFonts w:ascii="Arial Narrow" w:hAnsi="Arial Narrow" w:cs="Arial"/>
          <w:bCs/>
          <w:sz w:val="24"/>
          <w:szCs w:val="24"/>
          <w:lang w:val="es-CO" w:eastAsia="es-CO"/>
        </w:rPr>
        <w:t xml:space="preserve">10) El Contratista tendrá bajo su custodia los bienes muebles que le serán entregados para el ejercicio del contrato, los cuales devolverá una vez terminado este. </w:t>
      </w:r>
    </w:p>
    <w:p w14:paraId="4AD4A1B9" w14:textId="77777777" w:rsidR="00FB2752" w:rsidRDefault="00FB2752" w:rsidP="005339F3">
      <w:pPr>
        <w:autoSpaceDE w:val="0"/>
        <w:autoSpaceDN w:val="0"/>
        <w:adjustRightInd w:val="0"/>
        <w:jc w:val="both"/>
        <w:rPr>
          <w:rFonts w:ascii="Arial Narrow" w:hAnsi="Arial Narrow" w:cs="Arial"/>
          <w:bCs/>
          <w:sz w:val="24"/>
          <w:szCs w:val="24"/>
          <w:lang w:val="es-CO" w:eastAsia="es-CO"/>
        </w:rPr>
      </w:pPr>
      <w:r w:rsidRPr="00FB2752">
        <w:rPr>
          <w:rFonts w:ascii="Arial Narrow" w:hAnsi="Arial Narrow" w:cs="Arial"/>
          <w:bCs/>
          <w:sz w:val="24"/>
          <w:szCs w:val="24"/>
          <w:lang w:val="es-CO" w:eastAsia="es-CO"/>
        </w:rPr>
        <w:t xml:space="preserve">11) Atender las recomendaciones que sean formuladas por el supervisor del contrato, para efectos de ejecutar en debida forma el objeto. </w:t>
      </w:r>
    </w:p>
    <w:p w14:paraId="0079722F" w14:textId="4167EBFA" w:rsidR="000C2A88" w:rsidRPr="00FB2752" w:rsidRDefault="00FB2752" w:rsidP="005339F3">
      <w:pPr>
        <w:autoSpaceDE w:val="0"/>
        <w:autoSpaceDN w:val="0"/>
        <w:adjustRightInd w:val="0"/>
        <w:jc w:val="both"/>
        <w:rPr>
          <w:rFonts w:ascii="Arial Narrow" w:hAnsi="Arial Narrow" w:cs="Arial"/>
          <w:bCs/>
          <w:sz w:val="24"/>
          <w:szCs w:val="24"/>
          <w:lang w:val="es-ES_tradnl" w:eastAsia="es-CO"/>
        </w:rPr>
      </w:pPr>
      <w:r w:rsidRPr="00FB2752">
        <w:rPr>
          <w:rFonts w:ascii="Arial Narrow" w:hAnsi="Arial Narrow" w:cs="Arial"/>
          <w:bCs/>
          <w:sz w:val="24"/>
          <w:szCs w:val="24"/>
          <w:lang w:val="es-CO" w:eastAsia="es-CO"/>
        </w:rPr>
        <w:t xml:space="preserve">12). Practicarse los </w:t>
      </w:r>
      <w:proofErr w:type="gramStart"/>
      <w:r w:rsidRPr="00FB2752">
        <w:rPr>
          <w:rFonts w:ascii="Arial Narrow" w:hAnsi="Arial Narrow" w:cs="Arial"/>
          <w:bCs/>
          <w:sz w:val="24"/>
          <w:szCs w:val="24"/>
          <w:lang w:val="es-CO" w:eastAsia="es-CO"/>
        </w:rPr>
        <w:t>exámenes pre ocupacional</w:t>
      </w:r>
      <w:proofErr w:type="gramEnd"/>
      <w:r w:rsidRPr="00FB2752">
        <w:rPr>
          <w:rFonts w:ascii="Arial Narrow" w:hAnsi="Arial Narrow" w:cs="Arial"/>
          <w:bCs/>
          <w:sz w:val="24"/>
          <w:szCs w:val="24"/>
          <w:lang w:val="es-CO" w:eastAsia="es-CO"/>
        </w:rPr>
        <w:t xml:space="preserve"> que trata el artículo 18 del Decreto 723 de 2013 y allegar el certificado respectivo a la Personería de Montería , sin el cual no se podrá iniciar la ejecución del contrato</w:t>
      </w:r>
    </w:p>
    <w:p w14:paraId="26B4633C" w14:textId="77777777" w:rsidR="005339F3" w:rsidRPr="0048518A" w:rsidRDefault="00506058" w:rsidP="005339F3">
      <w:pPr>
        <w:autoSpaceDE w:val="0"/>
        <w:autoSpaceDN w:val="0"/>
        <w:adjustRightInd w:val="0"/>
        <w:jc w:val="both"/>
        <w:rPr>
          <w:rFonts w:ascii="Arial Narrow" w:hAnsi="Arial Narrow" w:cs="Arial"/>
          <w:b/>
          <w:sz w:val="24"/>
          <w:szCs w:val="24"/>
          <w:lang w:val="es-CO" w:eastAsia="es-CO"/>
        </w:rPr>
      </w:pPr>
      <w:r w:rsidRPr="0048518A">
        <w:rPr>
          <w:rFonts w:ascii="Arial Narrow" w:hAnsi="Arial Narrow" w:cs="Arial"/>
          <w:b/>
          <w:sz w:val="24"/>
          <w:szCs w:val="24"/>
          <w:lang w:val="es-CO" w:eastAsia="es-CO"/>
        </w:rPr>
        <w:t>6</w:t>
      </w:r>
      <w:r w:rsidR="005339F3" w:rsidRPr="0048518A">
        <w:rPr>
          <w:rFonts w:ascii="Arial Narrow" w:hAnsi="Arial Narrow" w:cs="Arial"/>
          <w:b/>
          <w:sz w:val="24"/>
          <w:szCs w:val="24"/>
          <w:lang w:val="es-CO" w:eastAsia="es-CO"/>
        </w:rPr>
        <w:t>. ANÁLISIS DEL SECTOR ECONÓMICO.</w:t>
      </w:r>
    </w:p>
    <w:p w14:paraId="714FBC5A" w14:textId="0C10F5ED" w:rsidR="005339F3" w:rsidRPr="0048518A" w:rsidRDefault="005339F3" w:rsidP="005339F3">
      <w:pPr>
        <w:autoSpaceDE w:val="0"/>
        <w:autoSpaceDN w:val="0"/>
        <w:adjustRightInd w:val="0"/>
        <w:jc w:val="both"/>
        <w:rPr>
          <w:rFonts w:ascii="Arial Narrow" w:hAnsi="Arial Narrow" w:cs="Arial"/>
          <w:sz w:val="24"/>
          <w:szCs w:val="24"/>
          <w:lang w:val="es-CO" w:eastAsia="es-CO"/>
        </w:rPr>
      </w:pPr>
      <w:r w:rsidRPr="0048518A">
        <w:rPr>
          <w:rFonts w:ascii="Arial Narrow" w:hAnsi="Arial Narrow" w:cs="Arial"/>
          <w:sz w:val="24"/>
          <w:szCs w:val="24"/>
          <w:lang w:val="es-CO" w:eastAsia="es-CO"/>
        </w:rPr>
        <w:t xml:space="preserve">En cumplimiento de lo dispuesto en el artículo 2.2.1.1.1.6.1 del Decreto 1082 de 2015, las entidades estatales tienen el deber de </w:t>
      </w:r>
      <w:r w:rsidR="008E7FE2" w:rsidRPr="0048518A">
        <w:rPr>
          <w:rFonts w:ascii="Arial Narrow" w:hAnsi="Arial Narrow" w:cs="Arial"/>
          <w:sz w:val="24"/>
          <w:szCs w:val="24"/>
          <w:lang w:val="es-CO" w:eastAsia="es-CO"/>
        </w:rPr>
        <w:t>realizar el</w:t>
      </w:r>
      <w:r w:rsidRPr="0048518A">
        <w:rPr>
          <w:rFonts w:ascii="Arial Narrow" w:hAnsi="Arial Narrow" w:cs="Arial"/>
          <w:sz w:val="24"/>
          <w:szCs w:val="24"/>
          <w:lang w:val="es-CO" w:eastAsia="es-CO"/>
        </w:rPr>
        <w:t xml:space="preserve"> análisis necesario para conocer el sector relativo al objeto del proceso de contratación desde la perspectiva legal, </w:t>
      </w:r>
      <w:r w:rsidR="008E7FE2" w:rsidRPr="0048518A">
        <w:rPr>
          <w:rFonts w:ascii="Arial Narrow" w:hAnsi="Arial Narrow" w:cs="Arial"/>
          <w:sz w:val="24"/>
          <w:szCs w:val="24"/>
          <w:lang w:val="es-CO" w:eastAsia="es-CO"/>
        </w:rPr>
        <w:t>comercial, financiera</w:t>
      </w:r>
      <w:r w:rsidRPr="0048518A">
        <w:rPr>
          <w:rFonts w:ascii="Arial Narrow" w:hAnsi="Arial Narrow" w:cs="Arial"/>
          <w:sz w:val="24"/>
          <w:szCs w:val="24"/>
          <w:lang w:val="es-CO" w:eastAsia="es-CO"/>
        </w:rPr>
        <w:t>, organizacional, técnica y de análisis de riesgo.</w:t>
      </w:r>
    </w:p>
    <w:p w14:paraId="1AF9B472" w14:textId="77777777" w:rsidR="005339F3" w:rsidRPr="0048518A" w:rsidRDefault="005339F3" w:rsidP="005339F3">
      <w:pPr>
        <w:autoSpaceDE w:val="0"/>
        <w:autoSpaceDN w:val="0"/>
        <w:adjustRightInd w:val="0"/>
        <w:jc w:val="both"/>
        <w:rPr>
          <w:rFonts w:ascii="Arial Narrow" w:hAnsi="Arial Narrow" w:cs="Arial"/>
          <w:sz w:val="24"/>
          <w:szCs w:val="24"/>
          <w:lang w:val="es-CO" w:eastAsia="es-CO"/>
        </w:rPr>
      </w:pPr>
    </w:p>
    <w:p w14:paraId="788C34AE" w14:textId="785895EA" w:rsidR="005339F3" w:rsidRPr="0048518A" w:rsidRDefault="005339F3" w:rsidP="00E07DAA">
      <w:pPr>
        <w:pStyle w:val="Prrafodelista"/>
        <w:numPr>
          <w:ilvl w:val="1"/>
          <w:numId w:val="10"/>
        </w:numPr>
        <w:autoSpaceDE w:val="0"/>
        <w:autoSpaceDN w:val="0"/>
        <w:adjustRightInd w:val="0"/>
        <w:jc w:val="both"/>
        <w:rPr>
          <w:rFonts w:ascii="Arial Narrow" w:hAnsi="Arial Narrow" w:cs="Arial"/>
          <w:bCs/>
          <w:sz w:val="24"/>
          <w:szCs w:val="24"/>
          <w:lang w:val="es-CO" w:eastAsia="es-CO"/>
        </w:rPr>
      </w:pPr>
      <w:r w:rsidRPr="0048518A">
        <w:rPr>
          <w:rFonts w:ascii="Arial Narrow" w:hAnsi="Arial Narrow" w:cs="Arial"/>
          <w:b/>
          <w:sz w:val="24"/>
          <w:szCs w:val="24"/>
          <w:lang w:val="es-CO" w:eastAsia="es-CO"/>
        </w:rPr>
        <w:t xml:space="preserve">OBJETO: </w:t>
      </w:r>
      <w:r w:rsidR="00A1562B" w:rsidRPr="00FB2752">
        <w:rPr>
          <w:rFonts w:ascii="Arial Narrow" w:hAnsi="Arial Narrow" w:cs="Arial"/>
          <w:b/>
          <w:bCs/>
          <w:sz w:val="24"/>
          <w:szCs w:val="24"/>
          <w:highlight w:val="yellow"/>
          <w:lang w:val="es-CO" w:eastAsia="es-CO"/>
        </w:rPr>
        <w:t>“</w:t>
      </w:r>
      <w:proofErr w:type="spellStart"/>
      <w:r w:rsidR="00FB2752" w:rsidRPr="00FB2752">
        <w:rPr>
          <w:rFonts w:ascii="Arial Narrow" w:hAnsi="Arial Narrow" w:cs="Arial"/>
          <w:color w:val="000000"/>
          <w:sz w:val="24"/>
          <w:szCs w:val="24"/>
          <w:highlight w:val="yellow"/>
          <w:lang w:val="es-ES_tradnl"/>
        </w:rPr>
        <w:t>xxxxxxxxxxxxxxxxxxxxxxxxxxxxx</w:t>
      </w:r>
      <w:proofErr w:type="spellEnd"/>
      <w:r w:rsidR="00A1562B" w:rsidRPr="00FB2752">
        <w:rPr>
          <w:rFonts w:ascii="Arial Narrow" w:hAnsi="Arial Narrow" w:cs="Arial"/>
          <w:sz w:val="24"/>
          <w:szCs w:val="24"/>
          <w:highlight w:val="yellow"/>
          <w:lang w:val="es-CO" w:eastAsia="es-CO"/>
        </w:rPr>
        <w:t>”.</w:t>
      </w:r>
    </w:p>
    <w:p w14:paraId="35CDEB0D" w14:textId="77777777" w:rsidR="005339F3" w:rsidRPr="0048518A" w:rsidRDefault="005339F3" w:rsidP="005339F3">
      <w:pPr>
        <w:autoSpaceDE w:val="0"/>
        <w:autoSpaceDN w:val="0"/>
        <w:adjustRightInd w:val="0"/>
        <w:ind w:left="720"/>
        <w:jc w:val="both"/>
        <w:rPr>
          <w:rFonts w:ascii="Arial Narrow" w:hAnsi="Arial Narrow" w:cs="Arial"/>
          <w:sz w:val="24"/>
          <w:szCs w:val="24"/>
          <w:lang w:val="es-CO" w:eastAsia="es-CO"/>
        </w:rPr>
      </w:pPr>
    </w:p>
    <w:p w14:paraId="37BF24AB" w14:textId="77777777" w:rsidR="005339F3" w:rsidRPr="0048518A" w:rsidRDefault="00E07DAA" w:rsidP="005339F3">
      <w:pPr>
        <w:autoSpaceDE w:val="0"/>
        <w:autoSpaceDN w:val="0"/>
        <w:adjustRightInd w:val="0"/>
        <w:jc w:val="both"/>
        <w:rPr>
          <w:rFonts w:ascii="Arial Narrow" w:hAnsi="Arial Narrow" w:cs="Arial"/>
          <w:b/>
          <w:sz w:val="24"/>
          <w:szCs w:val="24"/>
          <w:lang w:val="es-CO" w:eastAsia="es-CO"/>
        </w:rPr>
      </w:pPr>
      <w:r w:rsidRPr="0048518A">
        <w:rPr>
          <w:rFonts w:ascii="Arial Narrow" w:hAnsi="Arial Narrow" w:cs="Arial"/>
          <w:b/>
          <w:sz w:val="24"/>
          <w:szCs w:val="24"/>
          <w:lang w:val="es-CO" w:eastAsia="es-CO"/>
        </w:rPr>
        <w:t>6</w:t>
      </w:r>
      <w:r w:rsidR="005339F3" w:rsidRPr="0048518A">
        <w:rPr>
          <w:rFonts w:ascii="Arial Narrow" w:hAnsi="Arial Narrow" w:cs="Arial"/>
          <w:b/>
          <w:sz w:val="24"/>
          <w:szCs w:val="24"/>
          <w:lang w:val="es-CO" w:eastAsia="es-CO"/>
        </w:rPr>
        <w:t>.2. ANÁLISIS TÉCNICO, CONDICIONES DE IDONEIDAD Y EXPERIENCIA.</w:t>
      </w:r>
    </w:p>
    <w:p w14:paraId="3AEE90E2" w14:textId="5CFB0BFD" w:rsidR="005339F3" w:rsidRPr="0048518A" w:rsidRDefault="005339F3" w:rsidP="005339F3">
      <w:pPr>
        <w:autoSpaceDE w:val="0"/>
        <w:autoSpaceDN w:val="0"/>
        <w:adjustRightInd w:val="0"/>
        <w:jc w:val="both"/>
        <w:rPr>
          <w:rFonts w:ascii="Arial Narrow" w:hAnsi="Arial Narrow" w:cs="Arial"/>
          <w:sz w:val="24"/>
          <w:szCs w:val="24"/>
          <w:lang w:val="es-CO" w:eastAsia="es-CO"/>
        </w:rPr>
      </w:pPr>
      <w:r w:rsidRPr="0048518A">
        <w:rPr>
          <w:rFonts w:ascii="Arial Narrow" w:hAnsi="Arial Narrow" w:cs="Arial"/>
          <w:sz w:val="24"/>
          <w:szCs w:val="24"/>
          <w:lang w:val="es-CO" w:eastAsia="es-CO"/>
        </w:rPr>
        <w:t xml:space="preserve">El proceso de contratación bajo la modalidad de Contratación Directa - Prestación de Servicios Profesionales y Apoyo a la Gestión, de acuerdo con lo señalado en el literal h del numeral 4 del artículo 2 de la ley 1150 y Decreto 1082 de 2015, han de considerarse como factores de selección, la </w:t>
      </w:r>
      <w:r w:rsidRPr="0048518A">
        <w:rPr>
          <w:rFonts w:ascii="Arial Narrow" w:hAnsi="Arial Narrow" w:cs="Arial"/>
          <w:b/>
          <w:bCs/>
          <w:sz w:val="24"/>
          <w:szCs w:val="24"/>
          <w:lang w:val="es-CO" w:eastAsia="es-CO"/>
        </w:rPr>
        <w:t xml:space="preserve">idoneidad y experiencia </w:t>
      </w:r>
      <w:r w:rsidRPr="0048518A">
        <w:rPr>
          <w:rFonts w:ascii="Arial Narrow" w:hAnsi="Arial Narrow" w:cs="Arial"/>
          <w:sz w:val="24"/>
          <w:szCs w:val="24"/>
          <w:lang w:val="es-CO" w:eastAsia="es-CO"/>
        </w:rPr>
        <w:t xml:space="preserve">directa relacionada con </w:t>
      </w:r>
      <w:r w:rsidR="00EA0357" w:rsidRPr="0048518A">
        <w:rPr>
          <w:rFonts w:ascii="Arial Narrow" w:hAnsi="Arial Narrow" w:cs="Arial"/>
          <w:sz w:val="24"/>
          <w:szCs w:val="24"/>
          <w:lang w:val="es-CO" w:eastAsia="es-CO"/>
        </w:rPr>
        <w:t>servicios técnicos y asistenciales</w:t>
      </w:r>
      <w:r w:rsidRPr="0048518A">
        <w:rPr>
          <w:rFonts w:ascii="Arial Narrow" w:hAnsi="Arial Narrow" w:cs="Arial"/>
          <w:color w:val="4472C4"/>
          <w:sz w:val="24"/>
          <w:szCs w:val="24"/>
          <w:lang w:val="es-CO" w:eastAsia="es-CO"/>
        </w:rPr>
        <w:t>,</w:t>
      </w:r>
      <w:r w:rsidRPr="0048518A">
        <w:rPr>
          <w:rFonts w:ascii="Arial Narrow" w:hAnsi="Arial Narrow" w:cs="Arial"/>
          <w:sz w:val="24"/>
          <w:szCs w:val="24"/>
          <w:lang w:val="es-CO" w:eastAsia="es-CO"/>
        </w:rPr>
        <w:t xml:space="preserve"> representada en su formación académica y experiencia, así como en la correspondencia de su propuesta </w:t>
      </w:r>
      <w:r w:rsidR="00093847" w:rsidRPr="0048518A">
        <w:rPr>
          <w:rFonts w:ascii="Arial Narrow" w:hAnsi="Arial Narrow" w:cs="Arial"/>
          <w:sz w:val="24"/>
          <w:szCs w:val="24"/>
          <w:lang w:val="es-CO" w:eastAsia="es-CO"/>
        </w:rPr>
        <w:t xml:space="preserve">técnica </w:t>
      </w:r>
      <w:r w:rsidRPr="0048518A">
        <w:rPr>
          <w:rFonts w:ascii="Arial Narrow" w:hAnsi="Arial Narrow" w:cs="Arial"/>
          <w:sz w:val="24"/>
          <w:szCs w:val="24"/>
          <w:lang w:val="es-CO" w:eastAsia="es-CO"/>
        </w:rPr>
        <w:t>y económica con los estudios previos propuestos.</w:t>
      </w:r>
    </w:p>
    <w:p w14:paraId="6D3902FE" w14:textId="77777777" w:rsidR="005339F3" w:rsidRPr="0048518A" w:rsidRDefault="005339F3" w:rsidP="005339F3">
      <w:pPr>
        <w:autoSpaceDE w:val="0"/>
        <w:autoSpaceDN w:val="0"/>
        <w:adjustRightInd w:val="0"/>
        <w:jc w:val="both"/>
        <w:rPr>
          <w:rFonts w:ascii="Arial Narrow" w:hAnsi="Arial Narrow" w:cs="Arial"/>
          <w:sz w:val="24"/>
          <w:szCs w:val="24"/>
          <w:lang w:val="es-CO" w:eastAsia="es-CO"/>
        </w:rPr>
      </w:pPr>
    </w:p>
    <w:p w14:paraId="3F34C2C2" w14:textId="2DF5240D" w:rsidR="005339F3" w:rsidRPr="0048518A" w:rsidRDefault="005339F3" w:rsidP="005339F3">
      <w:pPr>
        <w:autoSpaceDE w:val="0"/>
        <w:autoSpaceDN w:val="0"/>
        <w:adjustRightInd w:val="0"/>
        <w:jc w:val="both"/>
        <w:rPr>
          <w:rFonts w:ascii="Arial Narrow" w:hAnsi="Arial Narrow" w:cs="Arial"/>
          <w:sz w:val="24"/>
          <w:szCs w:val="24"/>
          <w:lang w:val="es-CO" w:eastAsia="es-CO"/>
        </w:rPr>
      </w:pPr>
      <w:r w:rsidRPr="0048518A">
        <w:rPr>
          <w:rFonts w:ascii="Arial Narrow" w:hAnsi="Arial Narrow" w:cs="Arial"/>
          <w:sz w:val="24"/>
          <w:szCs w:val="24"/>
          <w:lang w:val="es-CO" w:eastAsia="es-CO"/>
        </w:rPr>
        <w:t>Por tratarse de una prestación de servicios</w:t>
      </w:r>
      <w:r w:rsidR="002F50C4" w:rsidRPr="0048518A">
        <w:rPr>
          <w:rFonts w:ascii="Arial Narrow" w:hAnsi="Arial Narrow" w:cs="Arial"/>
          <w:sz w:val="24"/>
          <w:szCs w:val="24"/>
          <w:lang w:val="es-CO" w:eastAsia="es-CO"/>
        </w:rPr>
        <w:t xml:space="preserve"> </w:t>
      </w:r>
      <w:r w:rsidR="00FB2752">
        <w:rPr>
          <w:rFonts w:ascii="Arial Narrow" w:hAnsi="Arial Narrow" w:cs="Arial"/>
          <w:sz w:val="24"/>
          <w:szCs w:val="24"/>
          <w:lang w:val="es-CO" w:eastAsia="es-CO"/>
        </w:rPr>
        <w:t>y</w:t>
      </w:r>
      <w:r w:rsidR="00EA0357" w:rsidRPr="0048518A">
        <w:rPr>
          <w:rFonts w:ascii="Arial Narrow" w:hAnsi="Arial Narrow" w:cs="Arial"/>
          <w:sz w:val="24"/>
          <w:szCs w:val="24"/>
          <w:lang w:val="es-CO" w:eastAsia="es-CO"/>
        </w:rPr>
        <w:t xml:space="preserve"> de apoyo a la gestión</w:t>
      </w:r>
      <w:r w:rsidRPr="0048518A">
        <w:rPr>
          <w:rFonts w:ascii="Arial Narrow" w:hAnsi="Arial Narrow" w:cs="Arial"/>
          <w:sz w:val="24"/>
          <w:szCs w:val="24"/>
          <w:lang w:val="es-CO" w:eastAsia="es-CO"/>
        </w:rPr>
        <w:t>, la escogencia del contratista se realizará valorando en la formación académica</w:t>
      </w:r>
      <w:r w:rsidR="00EB0BAE" w:rsidRPr="0048518A">
        <w:rPr>
          <w:rFonts w:ascii="Arial Narrow" w:hAnsi="Arial Narrow" w:cs="Arial"/>
          <w:sz w:val="24"/>
          <w:szCs w:val="24"/>
          <w:lang w:val="es-CO" w:eastAsia="es-CO"/>
        </w:rPr>
        <w:t xml:space="preserve"> y experiencia</w:t>
      </w:r>
      <w:r w:rsidRPr="0048518A">
        <w:rPr>
          <w:rFonts w:ascii="Arial Narrow" w:hAnsi="Arial Narrow" w:cs="Arial"/>
          <w:sz w:val="24"/>
          <w:szCs w:val="24"/>
          <w:lang w:val="es-CO" w:eastAsia="es-CO"/>
        </w:rPr>
        <w:t>. De tal manera que la confluencia entre los dos elementos de formación académica y experiencia requeridas, sean el indicador de la idoneidad del (a) profesional elegido (a) para la ejecución del presente contrato.</w:t>
      </w:r>
    </w:p>
    <w:p w14:paraId="66206950" w14:textId="77777777" w:rsidR="005339F3" w:rsidRPr="0048518A" w:rsidRDefault="005339F3" w:rsidP="005339F3">
      <w:pPr>
        <w:autoSpaceDE w:val="0"/>
        <w:autoSpaceDN w:val="0"/>
        <w:adjustRightInd w:val="0"/>
        <w:jc w:val="both"/>
        <w:rPr>
          <w:rFonts w:ascii="Arial Narrow" w:hAnsi="Arial Narrow" w:cs="Arial"/>
          <w:sz w:val="24"/>
          <w:szCs w:val="24"/>
          <w:lang w:val="es-CO" w:eastAsia="es-CO"/>
        </w:rPr>
      </w:pPr>
    </w:p>
    <w:p w14:paraId="173E3B1A" w14:textId="523DB1EB" w:rsidR="005339F3" w:rsidRPr="0048518A" w:rsidRDefault="005339F3" w:rsidP="005339F3">
      <w:pPr>
        <w:autoSpaceDE w:val="0"/>
        <w:autoSpaceDN w:val="0"/>
        <w:adjustRightInd w:val="0"/>
        <w:jc w:val="both"/>
        <w:rPr>
          <w:rFonts w:ascii="Arial Narrow" w:hAnsi="Arial Narrow" w:cs="Arial"/>
          <w:sz w:val="24"/>
          <w:szCs w:val="24"/>
          <w:lang w:val="es-CO" w:eastAsia="es-CO"/>
        </w:rPr>
      </w:pPr>
      <w:r w:rsidRPr="0048518A">
        <w:rPr>
          <w:rFonts w:ascii="Arial Narrow" w:hAnsi="Arial Narrow" w:cs="Arial"/>
          <w:sz w:val="24"/>
          <w:szCs w:val="24"/>
          <w:lang w:val="es-CO" w:eastAsia="es-CO"/>
        </w:rPr>
        <w:t xml:space="preserve">Ante la ausencia de personal suficiente e idóneo en la planta de personal para realizar esta labor, </w:t>
      </w:r>
      <w:r w:rsidR="00FB2752">
        <w:rPr>
          <w:rFonts w:ascii="Arial Narrow" w:hAnsi="Arial Narrow" w:cs="Arial"/>
          <w:sz w:val="24"/>
          <w:szCs w:val="24"/>
          <w:lang w:val="es-CO" w:eastAsia="es-CO"/>
        </w:rPr>
        <w:t>la Personería de Montería</w:t>
      </w:r>
      <w:r w:rsidRPr="0048518A">
        <w:rPr>
          <w:rFonts w:ascii="Arial Narrow" w:hAnsi="Arial Narrow" w:cs="Arial"/>
          <w:sz w:val="24"/>
          <w:szCs w:val="24"/>
          <w:lang w:val="es-CO" w:eastAsia="es-CO"/>
        </w:rPr>
        <w:t xml:space="preserve"> tiene la necesidad de contratar </w:t>
      </w:r>
      <w:r w:rsidR="00FB2752">
        <w:rPr>
          <w:rFonts w:ascii="Arial Narrow" w:hAnsi="Arial Narrow" w:cs="Arial"/>
          <w:sz w:val="24"/>
          <w:szCs w:val="24"/>
          <w:lang w:val="es-CO" w:eastAsia="es-CO"/>
        </w:rPr>
        <w:t xml:space="preserve">los </w:t>
      </w:r>
      <w:r w:rsidRPr="0048518A">
        <w:rPr>
          <w:rFonts w:ascii="Arial Narrow" w:hAnsi="Arial Narrow" w:cs="Arial"/>
          <w:sz w:val="24"/>
          <w:szCs w:val="24"/>
          <w:lang w:val="es-CO" w:eastAsia="es-CO"/>
        </w:rPr>
        <w:t xml:space="preserve">servicios </w:t>
      </w:r>
      <w:r w:rsidR="00FB2752">
        <w:rPr>
          <w:rFonts w:ascii="Arial Narrow" w:hAnsi="Arial Narrow" w:cs="Arial"/>
          <w:sz w:val="24"/>
          <w:szCs w:val="24"/>
          <w:lang w:val="es-CO" w:eastAsia="es-CO"/>
        </w:rPr>
        <w:t>para</w:t>
      </w:r>
      <w:r w:rsidR="00D06BA5" w:rsidRPr="0048518A">
        <w:rPr>
          <w:rFonts w:ascii="Arial Narrow" w:hAnsi="Arial Narrow" w:cs="Arial"/>
          <w:sz w:val="24"/>
          <w:szCs w:val="24"/>
          <w:lang w:eastAsia="es-CO"/>
        </w:rPr>
        <w:t xml:space="preserve"> </w:t>
      </w:r>
      <w:r w:rsidR="00EB5D85" w:rsidRPr="00FB2752">
        <w:rPr>
          <w:rFonts w:ascii="Arial Narrow" w:hAnsi="Arial Narrow" w:cs="Arial"/>
          <w:b/>
          <w:bCs/>
          <w:sz w:val="24"/>
          <w:szCs w:val="24"/>
          <w:highlight w:val="yellow"/>
          <w:lang w:val="es-CO" w:eastAsia="es-CO"/>
        </w:rPr>
        <w:t>“</w:t>
      </w:r>
      <w:r w:rsidR="00FB2752" w:rsidRPr="00FB2752">
        <w:rPr>
          <w:rFonts w:ascii="Arial Narrow" w:hAnsi="Arial Narrow" w:cs="Arial"/>
          <w:color w:val="000000"/>
          <w:sz w:val="24"/>
          <w:szCs w:val="24"/>
          <w:highlight w:val="yellow"/>
          <w:lang w:val="es-ES_tradnl"/>
        </w:rPr>
        <w:t>INCLUIR EL OBJETO</w:t>
      </w:r>
      <w:r w:rsidR="00EB5D85" w:rsidRPr="00FB2752">
        <w:rPr>
          <w:rFonts w:ascii="Arial Narrow" w:hAnsi="Arial Narrow" w:cs="Arial"/>
          <w:sz w:val="24"/>
          <w:szCs w:val="24"/>
          <w:highlight w:val="yellow"/>
          <w:lang w:val="es-CO" w:eastAsia="es-CO"/>
        </w:rPr>
        <w:t>”.</w:t>
      </w:r>
    </w:p>
    <w:p w14:paraId="6774D09B" w14:textId="77777777" w:rsidR="00546B55" w:rsidRPr="0048518A" w:rsidRDefault="00546B55" w:rsidP="005339F3">
      <w:pPr>
        <w:autoSpaceDE w:val="0"/>
        <w:autoSpaceDN w:val="0"/>
        <w:adjustRightInd w:val="0"/>
        <w:jc w:val="both"/>
        <w:rPr>
          <w:rFonts w:ascii="Arial Narrow" w:hAnsi="Arial Narrow" w:cs="Arial"/>
          <w:sz w:val="24"/>
          <w:szCs w:val="24"/>
          <w:lang w:val="es-CO" w:eastAsia="es-CO"/>
        </w:rPr>
      </w:pPr>
    </w:p>
    <w:p w14:paraId="496E0B4B" w14:textId="23DF706B" w:rsidR="005339F3" w:rsidRPr="0048518A" w:rsidRDefault="005339F3" w:rsidP="005339F3">
      <w:pPr>
        <w:autoSpaceDE w:val="0"/>
        <w:autoSpaceDN w:val="0"/>
        <w:adjustRightInd w:val="0"/>
        <w:jc w:val="both"/>
        <w:rPr>
          <w:rFonts w:ascii="Arial Narrow" w:hAnsi="Arial Narrow" w:cs="Arial"/>
          <w:sz w:val="24"/>
          <w:szCs w:val="24"/>
          <w:lang w:val="es-CO" w:eastAsia="es-CO"/>
        </w:rPr>
      </w:pPr>
      <w:r w:rsidRPr="0048518A">
        <w:rPr>
          <w:rFonts w:ascii="Arial Narrow" w:hAnsi="Arial Narrow" w:cs="Arial"/>
          <w:sz w:val="24"/>
          <w:szCs w:val="24"/>
          <w:lang w:val="es-CO" w:eastAsia="es-CO"/>
        </w:rPr>
        <w:t xml:space="preserve">El Objeto definido para el contrato a celebrarse se puede ejecutar por </w:t>
      </w:r>
      <w:r w:rsidR="00D06BA5" w:rsidRPr="0048518A">
        <w:rPr>
          <w:rFonts w:ascii="Arial Narrow" w:hAnsi="Arial Narrow" w:cs="Arial"/>
          <w:sz w:val="24"/>
          <w:szCs w:val="24"/>
          <w:lang w:val="es-CO" w:eastAsia="es-CO"/>
        </w:rPr>
        <w:t>una persona natural</w:t>
      </w:r>
      <w:r w:rsidR="00EB0BAE" w:rsidRPr="0048518A">
        <w:rPr>
          <w:rFonts w:ascii="Arial Narrow" w:hAnsi="Arial Narrow" w:cs="Arial"/>
          <w:sz w:val="24"/>
          <w:szCs w:val="24"/>
          <w:lang w:val="es-CO" w:eastAsia="es-CO"/>
        </w:rPr>
        <w:t xml:space="preserve"> o jurídica</w:t>
      </w:r>
      <w:r w:rsidRPr="0048518A">
        <w:rPr>
          <w:rFonts w:ascii="Arial Narrow" w:hAnsi="Arial Narrow" w:cs="Arial"/>
          <w:color w:val="70AD47"/>
          <w:sz w:val="24"/>
          <w:szCs w:val="24"/>
          <w:lang w:val="es-CO" w:eastAsia="es-CO"/>
        </w:rPr>
        <w:t xml:space="preserve"> </w:t>
      </w:r>
      <w:r w:rsidRPr="0048518A">
        <w:rPr>
          <w:rFonts w:ascii="Arial Narrow" w:hAnsi="Arial Narrow" w:cs="Arial"/>
          <w:sz w:val="24"/>
          <w:szCs w:val="24"/>
          <w:lang w:val="es-CO" w:eastAsia="es-CO"/>
        </w:rPr>
        <w:t>con experiencia</w:t>
      </w:r>
      <w:r w:rsidR="00D06BA5" w:rsidRPr="0048518A">
        <w:rPr>
          <w:rFonts w:ascii="Arial Narrow" w:hAnsi="Arial Narrow" w:cs="Arial"/>
          <w:sz w:val="24"/>
          <w:szCs w:val="24"/>
          <w:lang w:val="es-CO" w:eastAsia="es-CO"/>
        </w:rPr>
        <w:t xml:space="preserve"> </w:t>
      </w:r>
      <w:r w:rsidR="004E3FBC" w:rsidRPr="004E3FBC">
        <w:rPr>
          <w:rFonts w:ascii="Arial Narrow" w:hAnsi="Arial Narrow" w:cs="Arial"/>
          <w:bCs/>
          <w:sz w:val="24"/>
          <w:szCs w:val="24"/>
          <w:lang w:val="es-CO" w:eastAsia="es-CO"/>
        </w:rPr>
        <w:t>en la realización de planes de gestión del riesgo</w:t>
      </w:r>
      <w:r w:rsidRPr="0048518A">
        <w:rPr>
          <w:rFonts w:ascii="Arial Narrow" w:hAnsi="Arial Narrow" w:cs="Arial"/>
          <w:bCs/>
          <w:sz w:val="24"/>
          <w:szCs w:val="24"/>
          <w:lang w:val="es-CO" w:eastAsia="es-CO"/>
        </w:rPr>
        <w:t xml:space="preserve">. </w:t>
      </w:r>
      <w:r w:rsidRPr="0048518A">
        <w:rPr>
          <w:rFonts w:ascii="Arial Narrow" w:hAnsi="Arial Narrow" w:cs="Arial"/>
          <w:sz w:val="24"/>
          <w:szCs w:val="24"/>
          <w:lang w:val="es-CO" w:eastAsia="es-CO"/>
        </w:rPr>
        <w:t xml:space="preserve">Teniendo en cuenta que el servicio que se contrata </w:t>
      </w:r>
      <w:proofErr w:type="gramStart"/>
      <w:r w:rsidRPr="0048518A">
        <w:rPr>
          <w:rFonts w:ascii="Arial Narrow" w:hAnsi="Arial Narrow" w:cs="Arial"/>
          <w:sz w:val="24"/>
          <w:szCs w:val="24"/>
          <w:lang w:val="es-CO" w:eastAsia="es-CO"/>
        </w:rPr>
        <w:t>se enmarca dentro de</w:t>
      </w:r>
      <w:proofErr w:type="gramEnd"/>
      <w:r w:rsidRPr="0048518A">
        <w:rPr>
          <w:rFonts w:ascii="Arial Narrow" w:hAnsi="Arial Narrow" w:cs="Arial"/>
          <w:sz w:val="24"/>
          <w:szCs w:val="24"/>
          <w:lang w:val="es-CO" w:eastAsia="es-CO"/>
        </w:rPr>
        <w:t xml:space="preserve"> los parámetros señalados, se justifica entonces la contratación directa de</w:t>
      </w:r>
      <w:r w:rsidR="00F17E2A" w:rsidRPr="0048518A">
        <w:rPr>
          <w:rFonts w:ascii="Arial Narrow" w:hAnsi="Arial Narrow" w:cs="Arial"/>
          <w:sz w:val="24"/>
          <w:szCs w:val="24"/>
          <w:lang w:val="es-CO" w:eastAsia="es-CO"/>
        </w:rPr>
        <w:t xml:space="preserve"> la persona</w:t>
      </w:r>
      <w:r w:rsidR="004E3FBC">
        <w:rPr>
          <w:rFonts w:ascii="Arial Narrow" w:hAnsi="Arial Narrow" w:cs="Arial"/>
          <w:sz w:val="24"/>
          <w:szCs w:val="24"/>
          <w:lang w:val="es-CO" w:eastAsia="es-CO"/>
        </w:rPr>
        <w:t>.</w:t>
      </w:r>
      <w:r w:rsidR="00D06BA5" w:rsidRPr="0048518A">
        <w:rPr>
          <w:rFonts w:ascii="Arial Narrow" w:hAnsi="Arial Narrow" w:cs="Arial"/>
          <w:sz w:val="24"/>
          <w:szCs w:val="24"/>
          <w:lang w:val="es-CO" w:eastAsia="es-CO"/>
        </w:rPr>
        <w:t xml:space="preserve"> </w:t>
      </w:r>
      <w:r w:rsidR="00EB0BAE" w:rsidRPr="0048518A">
        <w:rPr>
          <w:rFonts w:ascii="Arial Narrow" w:hAnsi="Arial Narrow" w:cs="Arial"/>
          <w:sz w:val="24"/>
          <w:szCs w:val="24"/>
          <w:lang w:val="es-CO" w:eastAsia="es-CO"/>
        </w:rPr>
        <w:t xml:space="preserve"> </w:t>
      </w:r>
    </w:p>
    <w:p w14:paraId="1DB41497" w14:textId="77777777" w:rsidR="005339F3" w:rsidRPr="0048518A" w:rsidRDefault="005339F3" w:rsidP="005339F3">
      <w:pPr>
        <w:autoSpaceDE w:val="0"/>
        <w:autoSpaceDN w:val="0"/>
        <w:adjustRightInd w:val="0"/>
        <w:jc w:val="both"/>
        <w:rPr>
          <w:rFonts w:ascii="Arial Narrow" w:hAnsi="Arial Narrow" w:cs="Arial"/>
          <w:sz w:val="24"/>
          <w:szCs w:val="24"/>
          <w:lang w:val="es-CO" w:eastAsia="es-CO"/>
        </w:rPr>
      </w:pPr>
    </w:p>
    <w:p w14:paraId="20869E41" w14:textId="6DE3E6B3" w:rsidR="005339F3" w:rsidRPr="0048518A" w:rsidRDefault="005339F3" w:rsidP="005339F3">
      <w:pPr>
        <w:autoSpaceDE w:val="0"/>
        <w:autoSpaceDN w:val="0"/>
        <w:adjustRightInd w:val="0"/>
        <w:jc w:val="both"/>
        <w:rPr>
          <w:rFonts w:ascii="Arial Narrow" w:hAnsi="Arial Narrow" w:cs="Arial"/>
          <w:sz w:val="24"/>
          <w:szCs w:val="24"/>
          <w:lang w:val="es-CO" w:eastAsia="es-CO"/>
        </w:rPr>
      </w:pPr>
      <w:r w:rsidRPr="0048518A">
        <w:rPr>
          <w:rFonts w:ascii="Arial Narrow" w:hAnsi="Arial Narrow" w:cs="Arial"/>
          <w:sz w:val="24"/>
          <w:szCs w:val="24"/>
          <w:lang w:val="es-CO" w:eastAsia="es-CO"/>
        </w:rPr>
        <w:t xml:space="preserve">De lo anterior se dejará expresa constancia de valoración de la formación y experiencia </w:t>
      </w:r>
      <w:r w:rsidR="00F17E2A" w:rsidRPr="0048518A">
        <w:rPr>
          <w:rFonts w:ascii="Arial Narrow" w:hAnsi="Arial Narrow" w:cs="Arial"/>
          <w:sz w:val="24"/>
          <w:szCs w:val="24"/>
          <w:lang w:val="es-CO" w:eastAsia="es-CO"/>
        </w:rPr>
        <w:t xml:space="preserve">de la persona </w:t>
      </w:r>
      <w:r w:rsidRPr="0048518A">
        <w:rPr>
          <w:rFonts w:ascii="Arial Narrow" w:hAnsi="Arial Narrow" w:cs="Arial"/>
          <w:sz w:val="24"/>
          <w:szCs w:val="24"/>
          <w:lang w:val="es-CO" w:eastAsia="es-CO"/>
        </w:rPr>
        <w:t>escogid</w:t>
      </w:r>
      <w:r w:rsidR="00F17E2A" w:rsidRPr="0048518A">
        <w:rPr>
          <w:rFonts w:ascii="Arial Narrow" w:hAnsi="Arial Narrow" w:cs="Arial"/>
          <w:sz w:val="24"/>
          <w:szCs w:val="24"/>
          <w:lang w:val="es-CO" w:eastAsia="es-CO"/>
        </w:rPr>
        <w:t>a</w:t>
      </w:r>
      <w:r w:rsidRPr="0048518A">
        <w:rPr>
          <w:rFonts w:ascii="Arial Narrow" w:hAnsi="Arial Narrow" w:cs="Arial"/>
          <w:sz w:val="24"/>
          <w:szCs w:val="24"/>
          <w:lang w:val="es-CO" w:eastAsia="es-CO"/>
        </w:rPr>
        <w:t>, así como se dejará constancia por parte del ordenador del gasto de la verificación de la idoneidad del contratista de conformidad con el Decreto 1082 de 2015.</w:t>
      </w:r>
    </w:p>
    <w:p w14:paraId="6771DC55" w14:textId="77777777" w:rsidR="005339F3" w:rsidRPr="0048518A" w:rsidRDefault="005339F3" w:rsidP="005339F3">
      <w:pPr>
        <w:autoSpaceDE w:val="0"/>
        <w:autoSpaceDN w:val="0"/>
        <w:adjustRightInd w:val="0"/>
        <w:jc w:val="both"/>
        <w:rPr>
          <w:rFonts w:ascii="Arial Narrow" w:hAnsi="Arial Narrow" w:cs="Arial"/>
          <w:sz w:val="24"/>
          <w:szCs w:val="24"/>
          <w:lang w:val="es-CO" w:eastAsia="es-CO"/>
        </w:rPr>
      </w:pPr>
    </w:p>
    <w:p w14:paraId="161E95FA" w14:textId="77777777" w:rsidR="005339F3" w:rsidRPr="0048518A" w:rsidRDefault="00E07DAA" w:rsidP="005339F3">
      <w:pPr>
        <w:autoSpaceDE w:val="0"/>
        <w:autoSpaceDN w:val="0"/>
        <w:adjustRightInd w:val="0"/>
        <w:jc w:val="both"/>
        <w:rPr>
          <w:rFonts w:ascii="Arial Narrow" w:hAnsi="Arial Narrow" w:cs="Arial"/>
          <w:b/>
          <w:sz w:val="24"/>
          <w:szCs w:val="24"/>
          <w:lang w:val="es-CO" w:eastAsia="es-CO"/>
        </w:rPr>
      </w:pPr>
      <w:r w:rsidRPr="0048518A">
        <w:rPr>
          <w:rFonts w:ascii="Arial Narrow" w:hAnsi="Arial Narrow" w:cs="Arial"/>
          <w:b/>
          <w:sz w:val="24"/>
          <w:szCs w:val="24"/>
          <w:lang w:val="es-CO" w:eastAsia="es-CO"/>
        </w:rPr>
        <w:t>6</w:t>
      </w:r>
      <w:r w:rsidR="005339F3" w:rsidRPr="0048518A">
        <w:rPr>
          <w:rFonts w:ascii="Arial Narrow" w:hAnsi="Arial Narrow" w:cs="Arial"/>
          <w:b/>
          <w:sz w:val="24"/>
          <w:szCs w:val="24"/>
          <w:lang w:val="es-CO" w:eastAsia="es-CO"/>
        </w:rPr>
        <w:t>.3. ANÁLISIS ECONÓMICO:</w:t>
      </w:r>
    </w:p>
    <w:p w14:paraId="2E6C5D48" w14:textId="3F566F25" w:rsidR="005339F3" w:rsidRPr="0048518A" w:rsidRDefault="005339F3" w:rsidP="005339F3">
      <w:pPr>
        <w:autoSpaceDE w:val="0"/>
        <w:autoSpaceDN w:val="0"/>
        <w:adjustRightInd w:val="0"/>
        <w:jc w:val="both"/>
        <w:rPr>
          <w:rFonts w:ascii="Arial Narrow" w:hAnsi="Arial Narrow" w:cs="Arial"/>
          <w:sz w:val="24"/>
          <w:szCs w:val="24"/>
          <w:lang w:val="es-CO" w:eastAsia="es-CO"/>
        </w:rPr>
      </w:pPr>
      <w:r w:rsidRPr="0048518A">
        <w:rPr>
          <w:rFonts w:ascii="Arial Narrow" w:hAnsi="Arial Narrow" w:cs="Arial"/>
          <w:sz w:val="24"/>
          <w:szCs w:val="24"/>
          <w:lang w:val="es-CO" w:eastAsia="es-CO"/>
        </w:rPr>
        <w:t>La entidad requiere de los servicios a contratar durante</w:t>
      </w:r>
      <w:r w:rsidR="002E3848" w:rsidRPr="0048518A">
        <w:rPr>
          <w:rFonts w:ascii="Arial Narrow" w:hAnsi="Arial Narrow" w:cs="Arial"/>
          <w:sz w:val="24"/>
          <w:szCs w:val="24"/>
          <w:lang w:val="es-CO" w:eastAsia="es-CO"/>
        </w:rPr>
        <w:t xml:space="preserve"> </w:t>
      </w:r>
      <w:r w:rsidR="00FB2752" w:rsidRPr="00FB2752">
        <w:rPr>
          <w:rFonts w:ascii="Arial Narrow" w:hAnsi="Arial Narrow" w:cs="Arial"/>
          <w:sz w:val="24"/>
          <w:szCs w:val="24"/>
          <w:highlight w:val="yellow"/>
          <w:lang w:val="es-CO" w:eastAsia="es-CO"/>
        </w:rPr>
        <w:t>INCLUIR PLAZO DEL CONTRATO</w:t>
      </w:r>
      <w:r w:rsidR="00C25B66" w:rsidRPr="0048518A">
        <w:rPr>
          <w:rFonts w:ascii="Arial Narrow" w:hAnsi="Arial Narrow" w:cs="Arial"/>
          <w:sz w:val="24"/>
          <w:szCs w:val="24"/>
          <w:lang w:val="es-CO" w:eastAsia="es-CO"/>
        </w:rPr>
        <w:t xml:space="preserve"> </w:t>
      </w:r>
      <w:r w:rsidRPr="0048518A">
        <w:rPr>
          <w:rFonts w:ascii="Arial Narrow" w:hAnsi="Arial Narrow" w:cs="Arial"/>
          <w:sz w:val="24"/>
          <w:szCs w:val="24"/>
          <w:lang w:val="es-CO" w:eastAsia="es-CO"/>
        </w:rPr>
        <w:t>del año 20</w:t>
      </w:r>
      <w:r w:rsidR="00FB2752">
        <w:rPr>
          <w:rFonts w:ascii="Arial Narrow" w:hAnsi="Arial Narrow" w:cs="Arial"/>
          <w:sz w:val="24"/>
          <w:szCs w:val="24"/>
          <w:lang w:val="es-CO" w:eastAsia="es-CO"/>
        </w:rPr>
        <w:t>XX</w:t>
      </w:r>
      <w:r w:rsidRPr="0048518A">
        <w:rPr>
          <w:rFonts w:ascii="Arial Narrow" w:hAnsi="Arial Narrow" w:cs="Arial"/>
          <w:sz w:val="24"/>
          <w:szCs w:val="24"/>
          <w:lang w:val="es-CO" w:eastAsia="es-CO"/>
        </w:rPr>
        <w:t xml:space="preserve">, adicionalmente por su conocimiento y amplia experiencia y teniendo en cuenta </w:t>
      </w:r>
      <w:r w:rsidR="008F1EDA" w:rsidRPr="0048518A">
        <w:rPr>
          <w:rFonts w:ascii="Arial Narrow" w:hAnsi="Arial Narrow" w:cs="Arial"/>
          <w:sz w:val="24"/>
          <w:szCs w:val="24"/>
          <w:lang w:val="es-CO" w:eastAsia="es-CO"/>
        </w:rPr>
        <w:t>que el contrato se realiza a precio global</w:t>
      </w:r>
      <w:r w:rsidRPr="0048518A">
        <w:rPr>
          <w:rFonts w:ascii="Arial Narrow" w:hAnsi="Arial Narrow" w:cs="Arial"/>
          <w:sz w:val="24"/>
          <w:szCs w:val="24"/>
          <w:lang w:val="es-CO" w:eastAsia="es-CO"/>
        </w:rPr>
        <w:t xml:space="preserve">, se estima que el valor total como contraprestación por los servicios prestados asciende al monto de </w:t>
      </w:r>
      <w:r w:rsidR="00FB2752" w:rsidRPr="00FB2752">
        <w:rPr>
          <w:rFonts w:ascii="Arial Narrow" w:hAnsi="Arial Narrow" w:cs="Arial"/>
          <w:color w:val="000000"/>
          <w:sz w:val="24"/>
          <w:szCs w:val="24"/>
          <w:highlight w:val="yellow"/>
          <w:lang w:val="es-CO"/>
        </w:rPr>
        <w:t>INCLUIR VALOR DEL CONTRATO</w:t>
      </w:r>
      <w:r w:rsidRPr="0048518A">
        <w:rPr>
          <w:rFonts w:ascii="Arial Narrow" w:hAnsi="Arial Narrow" w:cs="Arial"/>
          <w:sz w:val="24"/>
          <w:szCs w:val="24"/>
          <w:lang w:val="es-CO" w:eastAsia="es-CO"/>
        </w:rPr>
        <w:t xml:space="preserve"> </w:t>
      </w:r>
      <w:r w:rsidR="002E3848" w:rsidRPr="0048518A">
        <w:rPr>
          <w:rFonts w:ascii="Arial Narrow" w:hAnsi="Arial Narrow" w:cs="Arial"/>
          <w:sz w:val="24"/>
          <w:szCs w:val="24"/>
          <w:lang w:val="es-CO" w:eastAsia="es-CO"/>
        </w:rPr>
        <w:t>impuestos incluidos</w:t>
      </w:r>
      <w:r w:rsidRPr="0048518A">
        <w:rPr>
          <w:rFonts w:ascii="Arial Narrow" w:hAnsi="Arial Narrow" w:cs="Arial"/>
          <w:sz w:val="24"/>
          <w:szCs w:val="24"/>
          <w:lang w:val="es-CO" w:eastAsia="es-CO"/>
        </w:rPr>
        <w:t>.</w:t>
      </w:r>
      <w:r w:rsidR="008F1EDA" w:rsidRPr="0048518A">
        <w:rPr>
          <w:rFonts w:ascii="Arial Narrow" w:hAnsi="Arial Narrow" w:cs="Arial"/>
          <w:sz w:val="24"/>
          <w:szCs w:val="24"/>
          <w:lang w:val="es-CO" w:eastAsia="es-CO"/>
        </w:rPr>
        <w:t xml:space="preserve"> </w:t>
      </w:r>
    </w:p>
    <w:p w14:paraId="0E43553F" w14:textId="77777777" w:rsidR="005339F3" w:rsidRPr="0048518A" w:rsidRDefault="005339F3" w:rsidP="005339F3">
      <w:pPr>
        <w:autoSpaceDE w:val="0"/>
        <w:autoSpaceDN w:val="0"/>
        <w:adjustRightInd w:val="0"/>
        <w:jc w:val="both"/>
        <w:rPr>
          <w:rFonts w:ascii="Arial Narrow" w:hAnsi="Arial Narrow" w:cs="Arial"/>
          <w:b/>
          <w:color w:val="0070C0"/>
          <w:sz w:val="24"/>
          <w:szCs w:val="24"/>
          <w:lang w:val="es-CO" w:eastAsia="es-CO"/>
        </w:rPr>
      </w:pPr>
    </w:p>
    <w:p w14:paraId="482A0D4E" w14:textId="77777777" w:rsidR="005339F3" w:rsidRPr="0048518A" w:rsidRDefault="00E07DAA" w:rsidP="005339F3">
      <w:pPr>
        <w:autoSpaceDE w:val="0"/>
        <w:autoSpaceDN w:val="0"/>
        <w:adjustRightInd w:val="0"/>
        <w:jc w:val="both"/>
        <w:rPr>
          <w:rFonts w:ascii="Arial Narrow" w:hAnsi="Arial Narrow" w:cs="Arial"/>
          <w:b/>
          <w:sz w:val="24"/>
          <w:szCs w:val="24"/>
          <w:lang w:val="es-CO" w:eastAsia="es-CO"/>
        </w:rPr>
      </w:pPr>
      <w:r w:rsidRPr="0048518A">
        <w:rPr>
          <w:rFonts w:ascii="Arial Narrow" w:hAnsi="Arial Narrow" w:cs="Arial"/>
          <w:b/>
          <w:sz w:val="24"/>
          <w:szCs w:val="24"/>
          <w:lang w:val="es-CO" w:eastAsia="es-CO"/>
        </w:rPr>
        <w:t>6</w:t>
      </w:r>
      <w:r w:rsidR="005339F3" w:rsidRPr="0048518A">
        <w:rPr>
          <w:rFonts w:ascii="Arial Narrow" w:hAnsi="Arial Narrow" w:cs="Arial"/>
          <w:b/>
          <w:sz w:val="24"/>
          <w:szCs w:val="24"/>
          <w:lang w:val="es-CO" w:eastAsia="es-CO"/>
        </w:rPr>
        <w:t>.4. ANALISIS JURIDICO:</w:t>
      </w:r>
    </w:p>
    <w:p w14:paraId="104D44C0" w14:textId="77777777" w:rsidR="005339F3" w:rsidRPr="0048518A" w:rsidRDefault="005339F3" w:rsidP="005339F3">
      <w:pPr>
        <w:autoSpaceDE w:val="0"/>
        <w:autoSpaceDN w:val="0"/>
        <w:adjustRightInd w:val="0"/>
        <w:jc w:val="both"/>
        <w:rPr>
          <w:rFonts w:ascii="Arial Narrow" w:hAnsi="Arial Narrow" w:cs="Arial"/>
          <w:sz w:val="24"/>
          <w:szCs w:val="24"/>
          <w:lang w:val="es-CO" w:eastAsia="es-CO"/>
        </w:rPr>
      </w:pPr>
      <w:r w:rsidRPr="0048518A">
        <w:rPr>
          <w:rFonts w:ascii="Arial Narrow" w:hAnsi="Arial Narrow" w:cs="Arial"/>
          <w:sz w:val="24"/>
          <w:szCs w:val="24"/>
          <w:lang w:val="es-CO" w:eastAsia="es-CO"/>
        </w:rPr>
        <w:t>MODALIDAD DE SELECCIÓN: Contratación Directa - Prestación de Servicios Profesionales y de Apoyo a la Gestión. Ley 80 de 1993, Artículo 32, numeral 3, Ley 1150 de 2007, Artículo 2, numeral 4, literal h), y Decreto 1082 de 2015, Artículo 2.2.1.2.1.4.9</w:t>
      </w:r>
    </w:p>
    <w:p w14:paraId="7F53444D" w14:textId="77777777" w:rsidR="005339F3" w:rsidRPr="0048518A" w:rsidRDefault="005339F3" w:rsidP="005339F3">
      <w:pPr>
        <w:autoSpaceDE w:val="0"/>
        <w:autoSpaceDN w:val="0"/>
        <w:adjustRightInd w:val="0"/>
        <w:jc w:val="both"/>
        <w:rPr>
          <w:rFonts w:ascii="Arial Narrow" w:hAnsi="Arial Narrow" w:cs="Arial"/>
          <w:sz w:val="24"/>
          <w:szCs w:val="24"/>
          <w:lang w:val="es-CO" w:eastAsia="es-CO"/>
        </w:rPr>
      </w:pPr>
    </w:p>
    <w:p w14:paraId="387033E9" w14:textId="06FA8089" w:rsidR="005339F3" w:rsidRPr="0048518A" w:rsidRDefault="005339F3" w:rsidP="005339F3">
      <w:pPr>
        <w:autoSpaceDE w:val="0"/>
        <w:autoSpaceDN w:val="0"/>
        <w:adjustRightInd w:val="0"/>
        <w:jc w:val="both"/>
        <w:rPr>
          <w:rFonts w:ascii="Arial Narrow" w:hAnsi="Arial Narrow" w:cs="Arial"/>
          <w:sz w:val="24"/>
          <w:szCs w:val="24"/>
          <w:lang w:val="es-CO" w:eastAsia="es-CO"/>
        </w:rPr>
      </w:pPr>
      <w:r w:rsidRPr="0048518A">
        <w:rPr>
          <w:rFonts w:ascii="Arial Narrow" w:hAnsi="Arial Narrow" w:cs="Arial"/>
          <w:sz w:val="24"/>
          <w:szCs w:val="24"/>
          <w:lang w:val="es-CO" w:eastAsia="es-CO"/>
        </w:rPr>
        <w:t xml:space="preserve">Teniendo en cuenta lo dispuesto en la normativa vigente, los estudios y documentos previos a la contratación estatal, su publicación, así como la necesidad de fundamentación jurídica que soporte la modalidad de selección, </w:t>
      </w:r>
      <w:r w:rsidR="000322F5" w:rsidRPr="0048518A">
        <w:rPr>
          <w:rFonts w:ascii="Arial Narrow" w:hAnsi="Arial Narrow" w:cs="Arial"/>
          <w:sz w:val="24"/>
          <w:szCs w:val="24"/>
          <w:lang w:val="es-CO" w:eastAsia="es-CO"/>
        </w:rPr>
        <w:t>se determina</w:t>
      </w:r>
      <w:r w:rsidRPr="0048518A">
        <w:rPr>
          <w:rFonts w:ascii="Arial Narrow" w:hAnsi="Arial Narrow" w:cs="Arial"/>
          <w:sz w:val="24"/>
          <w:szCs w:val="24"/>
          <w:lang w:val="es-CO" w:eastAsia="es-CO"/>
        </w:rPr>
        <w:t xml:space="preserve"> que en consideración al objeto y la naturaleza de las prestaciones para el presente proceso contractual, la MODALIDAD DE SELECCIÓN DEL CONTRATISTA corresponde al proceso de CONTRATACIÓN DIRECTA a través de CONTRATO DE PRESTACIÓN DE SERVICIOS PROFESIONALES Y DE APOYO A LA GESTIÓN - Se establece esta modalidad de conformidad con lo preceptuado en la Ley 80 de 1993 Artículo 32, numeral 3 que señala: "Son contratos de prestación de servicios los que celebren las entidades estatales para desarrollar actividades relacionadas con la administración o funcionamiento de la entidad. Estos contratos sólo podrán celebrarse con personas naturales cuando dichas actividades no puedan realizarse con personal de planta o requieran conocimientos especializados". Concuérdese Artículo 2, numeral 4, literal h) de la Ley 1150 de 2007 y Artículo 2.2.1.2.1.4.9 del Decreto 1082 de 2015.</w:t>
      </w:r>
    </w:p>
    <w:p w14:paraId="438447E3" w14:textId="77777777" w:rsidR="005339F3" w:rsidRPr="0048518A" w:rsidRDefault="005339F3" w:rsidP="005339F3">
      <w:pPr>
        <w:autoSpaceDE w:val="0"/>
        <w:autoSpaceDN w:val="0"/>
        <w:adjustRightInd w:val="0"/>
        <w:jc w:val="both"/>
        <w:rPr>
          <w:rFonts w:ascii="Arial Narrow" w:hAnsi="Arial Narrow" w:cs="Arial"/>
          <w:sz w:val="24"/>
          <w:szCs w:val="24"/>
          <w:lang w:val="es-CO" w:eastAsia="es-CO"/>
        </w:rPr>
      </w:pPr>
    </w:p>
    <w:p w14:paraId="44C6ABED" w14:textId="77777777" w:rsidR="005339F3" w:rsidRPr="0048518A" w:rsidRDefault="005339F3" w:rsidP="005339F3">
      <w:pPr>
        <w:autoSpaceDE w:val="0"/>
        <w:autoSpaceDN w:val="0"/>
        <w:adjustRightInd w:val="0"/>
        <w:jc w:val="both"/>
        <w:rPr>
          <w:rFonts w:ascii="Arial Narrow" w:hAnsi="Arial Narrow" w:cs="Arial"/>
          <w:i/>
          <w:sz w:val="24"/>
          <w:szCs w:val="24"/>
          <w:lang w:val="es-CO" w:eastAsia="es-CO"/>
        </w:rPr>
      </w:pPr>
      <w:r w:rsidRPr="0048518A">
        <w:rPr>
          <w:rFonts w:ascii="Arial Narrow" w:hAnsi="Arial Narrow" w:cs="Arial"/>
          <w:sz w:val="24"/>
          <w:szCs w:val="24"/>
          <w:lang w:val="es-CO" w:eastAsia="es-CO"/>
        </w:rPr>
        <w:t>De manera particular, el Artículo 2.2.1.2.1.4.9 del Decreto 1082 de 2015 prescribe: "</w:t>
      </w:r>
      <w:r w:rsidRPr="0048518A">
        <w:rPr>
          <w:rFonts w:ascii="Arial Narrow" w:hAnsi="Arial Narrow" w:cs="Arial"/>
          <w:i/>
          <w:sz w:val="24"/>
          <w:szCs w:val="24"/>
          <w:lang w:val="es-CO" w:eastAsia="es-CO"/>
        </w:rPr>
        <w:t>Contratos de prestación de servicios profesionales y de apoyo a la gestión, o para la ejecución de trabajos artísticos que solo pueden encomendarse a determinadas personas naturales. Las Entidades Estatales pueden contratar bajo la modalidad de contratación directa la prestación de servicios profesionales y de apoyo a la gestión con la persona natural o jurídica que esté en capacidad de ejecutar el objeto del contrato, siempre y cuando la Entidad Estatal verifique la idoneidad o experiencia requerida y relacionada con el área de que se trate. En este caso, no es necesario que la Entidad Estatal haya obtenido previamente varias ofertas, de lo cual el ordenador del gasto debe dejar constancia escrita.”</w:t>
      </w:r>
    </w:p>
    <w:p w14:paraId="14BE827C" w14:textId="77777777" w:rsidR="005339F3" w:rsidRPr="0048518A" w:rsidRDefault="005339F3" w:rsidP="005339F3">
      <w:pPr>
        <w:autoSpaceDE w:val="0"/>
        <w:autoSpaceDN w:val="0"/>
        <w:adjustRightInd w:val="0"/>
        <w:jc w:val="both"/>
        <w:rPr>
          <w:rFonts w:ascii="Arial Narrow" w:hAnsi="Arial Narrow" w:cs="Arial"/>
          <w:sz w:val="24"/>
          <w:szCs w:val="24"/>
          <w:lang w:val="es-CO" w:eastAsia="es-CO"/>
        </w:rPr>
      </w:pPr>
    </w:p>
    <w:p w14:paraId="6BA08B49" w14:textId="77777777" w:rsidR="005339F3" w:rsidRPr="0048518A" w:rsidRDefault="005339F3" w:rsidP="005339F3">
      <w:pPr>
        <w:autoSpaceDE w:val="0"/>
        <w:autoSpaceDN w:val="0"/>
        <w:adjustRightInd w:val="0"/>
        <w:jc w:val="both"/>
        <w:rPr>
          <w:rFonts w:ascii="Arial Narrow" w:hAnsi="Arial Narrow" w:cs="Arial"/>
          <w:sz w:val="24"/>
          <w:szCs w:val="24"/>
          <w:lang w:val="es-CO" w:eastAsia="es-CO"/>
        </w:rPr>
      </w:pPr>
      <w:r w:rsidRPr="0048518A">
        <w:rPr>
          <w:rFonts w:ascii="Arial Narrow" w:hAnsi="Arial Narrow" w:cs="Arial"/>
          <w:sz w:val="24"/>
          <w:szCs w:val="24"/>
          <w:lang w:val="es-CO" w:eastAsia="es-CO"/>
        </w:rPr>
        <w:t>Los servicios profesionales y de apoyo a la gestión, corresponden a aquellos de naturaleza intelectual diferentes a los de consultoría que se derivan del cumplimiento de las funciones de la Entidad Estatal; así como los relacionados con actividades operativas, logísticas, o asistenciales.</w:t>
      </w:r>
    </w:p>
    <w:p w14:paraId="090C7139" w14:textId="77777777" w:rsidR="005339F3" w:rsidRPr="0048518A" w:rsidRDefault="005339F3" w:rsidP="005339F3">
      <w:pPr>
        <w:autoSpaceDE w:val="0"/>
        <w:autoSpaceDN w:val="0"/>
        <w:adjustRightInd w:val="0"/>
        <w:jc w:val="both"/>
        <w:rPr>
          <w:rFonts w:ascii="Arial Narrow" w:hAnsi="Arial Narrow" w:cs="Arial"/>
          <w:sz w:val="24"/>
          <w:szCs w:val="24"/>
          <w:lang w:val="es-CO" w:eastAsia="es-CO"/>
        </w:rPr>
      </w:pPr>
    </w:p>
    <w:p w14:paraId="3D605B5E" w14:textId="77777777" w:rsidR="005339F3" w:rsidRPr="0048518A" w:rsidRDefault="005339F3" w:rsidP="005339F3">
      <w:pPr>
        <w:autoSpaceDE w:val="0"/>
        <w:autoSpaceDN w:val="0"/>
        <w:adjustRightInd w:val="0"/>
        <w:jc w:val="both"/>
        <w:rPr>
          <w:rFonts w:ascii="Arial Narrow" w:hAnsi="Arial Narrow" w:cs="Arial"/>
          <w:sz w:val="24"/>
          <w:szCs w:val="24"/>
          <w:lang w:val="es-CO" w:eastAsia="es-CO"/>
        </w:rPr>
      </w:pPr>
      <w:r w:rsidRPr="0048518A">
        <w:rPr>
          <w:rFonts w:ascii="Arial Narrow" w:hAnsi="Arial Narrow" w:cs="Arial"/>
          <w:sz w:val="24"/>
          <w:szCs w:val="24"/>
          <w:lang w:val="es-CO" w:eastAsia="es-CO"/>
        </w:rPr>
        <w:t>La Entidad Estatal, para la contratación de trabajos artísticos que solamente puedan encomendarse a determinadas personas naturales, debe justificar esta situación en los estudios y documentos previos.</w:t>
      </w:r>
    </w:p>
    <w:p w14:paraId="349DFFD0" w14:textId="77777777" w:rsidR="005339F3" w:rsidRPr="0048518A" w:rsidRDefault="005339F3" w:rsidP="005339F3">
      <w:pPr>
        <w:autoSpaceDE w:val="0"/>
        <w:autoSpaceDN w:val="0"/>
        <w:adjustRightInd w:val="0"/>
        <w:jc w:val="both"/>
        <w:rPr>
          <w:rFonts w:ascii="Arial Narrow" w:hAnsi="Arial Narrow" w:cs="Arial"/>
          <w:sz w:val="24"/>
          <w:szCs w:val="24"/>
          <w:lang w:val="es-CO" w:eastAsia="es-CO"/>
        </w:rPr>
      </w:pPr>
    </w:p>
    <w:p w14:paraId="2C6BA029" w14:textId="77777777" w:rsidR="005339F3" w:rsidRPr="0048518A" w:rsidRDefault="005339F3" w:rsidP="005339F3">
      <w:pPr>
        <w:autoSpaceDE w:val="0"/>
        <w:autoSpaceDN w:val="0"/>
        <w:adjustRightInd w:val="0"/>
        <w:jc w:val="both"/>
        <w:rPr>
          <w:rFonts w:ascii="Arial Narrow" w:hAnsi="Arial Narrow" w:cs="Arial"/>
          <w:sz w:val="24"/>
          <w:szCs w:val="24"/>
          <w:lang w:val="es-CO" w:eastAsia="es-CO"/>
        </w:rPr>
      </w:pPr>
      <w:r w:rsidRPr="0048518A">
        <w:rPr>
          <w:rFonts w:ascii="Arial Narrow" w:hAnsi="Arial Narrow" w:cs="Arial"/>
          <w:sz w:val="24"/>
          <w:szCs w:val="24"/>
          <w:lang w:val="es-CO" w:eastAsia="es-CO"/>
        </w:rPr>
        <w:t xml:space="preserve">De conformidad al Artículo 2.2.1.2.1.4.1 no se requiere acto administrativo de justificación de la contratación directa. </w:t>
      </w:r>
      <w:r w:rsidRPr="0048518A">
        <w:rPr>
          <w:rFonts w:ascii="Arial Narrow" w:hAnsi="Arial Narrow" w:cs="Arial"/>
          <w:i/>
          <w:sz w:val="24"/>
          <w:szCs w:val="24"/>
          <w:lang w:val="es-CO" w:eastAsia="es-CO"/>
        </w:rPr>
        <w:t>"Este acto administrativo no es necesario cuando el contrato a celebrar es de prestación de servicios profesionales y de apoyo a la gestión, y para los contratos de que tratan los literales (a) y {b} del Artículo 2.2.1.2.1.4.3 del presente decreto".</w:t>
      </w:r>
      <w:r w:rsidRPr="0048518A">
        <w:rPr>
          <w:rFonts w:ascii="Arial Narrow" w:hAnsi="Arial Narrow" w:cs="Arial"/>
          <w:sz w:val="24"/>
          <w:szCs w:val="24"/>
          <w:lang w:val="es-CO" w:eastAsia="es-CO"/>
        </w:rPr>
        <w:t xml:space="preserve"> Decreto 1082 de 2015.</w:t>
      </w:r>
    </w:p>
    <w:p w14:paraId="37EC1751" w14:textId="77777777" w:rsidR="005339F3" w:rsidRPr="0048518A" w:rsidRDefault="005339F3" w:rsidP="005339F3">
      <w:pPr>
        <w:autoSpaceDE w:val="0"/>
        <w:autoSpaceDN w:val="0"/>
        <w:adjustRightInd w:val="0"/>
        <w:jc w:val="both"/>
        <w:rPr>
          <w:rFonts w:ascii="Arial Narrow" w:hAnsi="Arial Narrow" w:cs="Arial"/>
          <w:sz w:val="24"/>
          <w:szCs w:val="24"/>
          <w:lang w:val="es-CO" w:eastAsia="es-CO"/>
        </w:rPr>
      </w:pPr>
    </w:p>
    <w:p w14:paraId="774750C5" w14:textId="77777777" w:rsidR="005339F3" w:rsidRPr="0048518A" w:rsidRDefault="005339F3" w:rsidP="005339F3">
      <w:pPr>
        <w:autoSpaceDE w:val="0"/>
        <w:autoSpaceDN w:val="0"/>
        <w:adjustRightInd w:val="0"/>
        <w:jc w:val="both"/>
        <w:rPr>
          <w:rFonts w:ascii="Arial Narrow" w:hAnsi="Arial Narrow" w:cs="Arial"/>
          <w:sz w:val="24"/>
          <w:szCs w:val="24"/>
          <w:lang w:val="es-CO" w:eastAsia="es-CO"/>
        </w:rPr>
      </w:pPr>
      <w:r w:rsidRPr="0048518A">
        <w:rPr>
          <w:rFonts w:ascii="Arial Narrow" w:hAnsi="Arial Narrow" w:cs="Arial"/>
          <w:sz w:val="24"/>
          <w:szCs w:val="24"/>
          <w:lang w:val="es-CO" w:eastAsia="es-CO"/>
        </w:rPr>
        <w:t>La contratación directa no está cobijada por Acuerdos internacionales o Tratados de Libre Comercio.</w:t>
      </w:r>
    </w:p>
    <w:p w14:paraId="05F28750" w14:textId="77777777" w:rsidR="005339F3" w:rsidRPr="0048518A" w:rsidRDefault="005339F3" w:rsidP="005339F3">
      <w:pPr>
        <w:autoSpaceDE w:val="0"/>
        <w:autoSpaceDN w:val="0"/>
        <w:adjustRightInd w:val="0"/>
        <w:jc w:val="both"/>
        <w:rPr>
          <w:rFonts w:ascii="Arial Narrow" w:hAnsi="Arial Narrow" w:cs="Arial"/>
          <w:sz w:val="24"/>
          <w:szCs w:val="24"/>
          <w:lang w:val="es-CO" w:eastAsia="es-CO"/>
        </w:rPr>
      </w:pPr>
    </w:p>
    <w:p w14:paraId="443DB159" w14:textId="77777777" w:rsidR="005339F3" w:rsidRPr="0048518A" w:rsidRDefault="00E07DAA" w:rsidP="005339F3">
      <w:pPr>
        <w:autoSpaceDE w:val="0"/>
        <w:autoSpaceDN w:val="0"/>
        <w:adjustRightInd w:val="0"/>
        <w:jc w:val="both"/>
        <w:rPr>
          <w:rFonts w:ascii="Arial Narrow" w:hAnsi="Arial Narrow" w:cs="Arial"/>
          <w:b/>
          <w:sz w:val="24"/>
          <w:szCs w:val="24"/>
          <w:lang w:val="es-CO" w:eastAsia="es-CO"/>
        </w:rPr>
      </w:pPr>
      <w:r w:rsidRPr="0048518A">
        <w:rPr>
          <w:rFonts w:ascii="Arial Narrow" w:hAnsi="Arial Narrow" w:cs="Arial"/>
          <w:b/>
          <w:sz w:val="24"/>
          <w:szCs w:val="24"/>
          <w:lang w:val="es-CO" w:eastAsia="es-CO"/>
        </w:rPr>
        <w:t>7</w:t>
      </w:r>
      <w:r w:rsidR="005339F3" w:rsidRPr="0048518A">
        <w:rPr>
          <w:rFonts w:ascii="Arial Narrow" w:hAnsi="Arial Narrow" w:cs="Arial"/>
          <w:b/>
          <w:sz w:val="24"/>
          <w:szCs w:val="24"/>
          <w:lang w:val="es-CO" w:eastAsia="es-CO"/>
        </w:rPr>
        <w:t>. EL SOPORTE QUE PERMITA LA ESTIMACIÓN, TIPIFICACIÓN Y ASIGNACIÓN DE LOS RIESGOS PREVISIBLES QUE PUEDAN AFECTAR EL EQUILIBRIO ECONÓMICO DEL CONTRATO:</w:t>
      </w:r>
    </w:p>
    <w:p w14:paraId="064F6D19" w14:textId="50BA414F" w:rsidR="005339F3" w:rsidRPr="0048518A" w:rsidRDefault="005339F3" w:rsidP="005339F3">
      <w:pPr>
        <w:autoSpaceDE w:val="0"/>
        <w:autoSpaceDN w:val="0"/>
        <w:adjustRightInd w:val="0"/>
        <w:jc w:val="both"/>
        <w:rPr>
          <w:rFonts w:ascii="Arial Narrow" w:hAnsi="Arial Narrow" w:cs="Arial"/>
          <w:b/>
          <w:color w:val="5B9BD5"/>
          <w:sz w:val="24"/>
          <w:szCs w:val="24"/>
          <w:lang w:val="es-CO" w:eastAsia="es-CO"/>
        </w:rPr>
      </w:pPr>
    </w:p>
    <w:tbl>
      <w:tblPr>
        <w:tblStyle w:val="Tablaconcuadrcula"/>
        <w:tblW w:w="0" w:type="auto"/>
        <w:tblLook w:val="04A0" w:firstRow="1" w:lastRow="0" w:firstColumn="1" w:lastColumn="0" w:noHBand="0" w:noVBand="1"/>
      </w:tblPr>
      <w:tblGrid>
        <w:gridCol w:w="1849"/>
        <w:gridCol w:w="1932"/>
        <w:gridCol w:w="2053"/>
        <w:gridCol w:w="2054"/>
        <w:gridCol w:w="1734"/>
      </w:tblGrid>
      <w:tr w:rsidR="00FD141C" w:rsidRPr="0048518A" w14:paraId="249EFC7B" w14:textId="68E5543E" w:rsidTr="00C31877">
        <w:tc>
          <w:tcPr>
            <w:tcW w:w="1849" w:type="dxa"/>
            <w:shd w:val="clear" w:color="auto" w:fill="BFBFBF" w:themeFill="background1" w:themeFillShade="BF"/>
          </w:tcPr>
          <w:p w14:paraId="7E9B1514" w14:textId="28A3A564" w:rsidR="00FD141C" w:rsidRPr="0048518A" w:rsidRDefault="00FD141C" w:rsidP="00C31877">
            <w:pPr>
              <w:autoSpaceDE w:val="0"/>
              <w:autoSpaceDN w:val="0"/>
              <w:adjustRightInd w:val="0"/>
              <w:jc w:val="center"/>
              <w:rPr>
                <w:rFonts w:ascii="Arial Narrow" w:hAnsi="Arial Narrow" w:cs="Arial"/>
                <w:b/>
                <w:bCs/>
                <w:sz w:val="24"/>
                <w:szCs w:val="24"/>
                <w:lang w:val="es-CO" w:eastAsia="es-CO"/>
              </w:rPr>
            </w:pPr>
            <w:r w:rsidRPr="0048518A">
              <w:rPr>
                <w:rFonts w:ascii="Arial Narrow" w:hAnsi="Arial Narrow" w:cs="Arial"/>
                <w:b/>
                <w:bCs/>
                <w:sz w:val="24"/>
                <w:szCs w:val="24"/>
                <w:lang w:val="es-CO" w:eastAsia="es-CO"/>
              </w:rPr>
              <w:t>TIPO</w:t>
            </w:r>
          </w:p>
        </w:tc>
        <w:tc>
          <w:tcPr>
            <w:tcW w:w="1932" w:type="dxa"/>
            <w:shd w:val="clear" w:color="auto" w:fill="BFBFBF" w:themeFill="background1" w:themeFillShade="BF"/>
          </w:tcPr>
          <w:p w14:paraId="1E849C46" w14:textId="105637CF" w:rsidR="00FD141C" w:rsidRPr="0048518A" w:rsidRDefault="00FD141C" w:rsidP="00C31877">
            <w:pPr>
              <w:autoSpaceDE w:val="0"/>
              <w:autoSpaceDN w:val="0"/>
              <w:adjustRightInd w:val="0"/>
              <w:jc w:val="center"/>
              <w:rPr>
                <w:rFonts w:ascii="Arial Narrow" w:hAnsi="Arial Narrow" w:cs="Arial"/>
                <w:b/>
                <w:bCs/>
                <w:sz w:val="24"/>
                <w:szCs w:val="24"/>
                <w:lang w:val="es-CO" w:eastAsia="es-CO"/>
              </w:rPr>
            </w:pPr>
            <w:r w:rsidRPr="0048518A">
              <w:rPr>
                <w:rFonts w:ascii="Arial Narrow" w:hAnsi="Arial Narrow" w:cs="Arial"/>
                <w:b/>
                <w:bCs/>
                <w:sz w:val="24"/>
                <w:szCs w:val="24"/>
                <w:lang w:val="es-CO" w:eastAsia="es-CO"/>
              </w:rPr>
              <w:t>FACTOR</w:t>
            </w:r>
          </w:p>
        </w:tc>
        <w:tc>
          <w:tcPr>
            <w:tcW w:w="2053" w:type="dxa"/>
            <w:shd w:val="clear" w:color="auto" w:fill="BFBFBF" w:themeFill="background1" w:themeFillShade="BF"/>
          </w:tcPr>
          <w:p w14:paraId="606BF495" w14:textId="29927150" w:rsidR="00FD141C" w:rsidRPr="0048518A" w:rsidRDefault="00FD141C" w:rsidP="00C31877">
            <w:pPr>
              <w:autoSpaceDE w:val="0"/>
              <w:autoSpaceDN w:val="0"/>
              <w:adjustRightInd w:val="0"/>
              <w:jc w:val="center"/>
              <w:rPr>
                <w:rFonts w:ascii="Arial Narrow" w:hAnsi="Arial Narrow" w:cs="Arial"/>
                <w:b/>
                <w:bCs/>
                <w:sz w:val="24"/>
                <w:szCs w:val="24"/>
                <w:lang w:val="es-CO" w:eastAsia="es-CO"/>
              </w:rPr>
            </w:pPr>
            <w:r w:rsidRPr="0048518A">
              <w:rPr>
                <w:rFonts w:ascii="Arial Narrow" w:hAnsi="Arial Narrow" w:cs="Arial"/>
                <w:b/>
                <w:bCs/>
                <w:sz w:val="24"/>
                <w:szCs w:val="24"/>
                <w:lang w:val="es-CO" w:eastAsia="es-CO"/>
              </w:rPr>
              <w:t>ESTIMACIÓN</w:t>
            </w:r>
          </w:p>
        </w:tc>
        <w:tc>
          <w:tcPr>
            <w:tcW w:w="2054" w:type="dxa"/>
            <w:shd w:val="clear" w:color="auto" w:fill="BFBFBF" w:themeFill="background1" w:themeFillShade="BF"/>
          </w:tcPr>
          <w:p w14:paraId="2892D916" w14:textId="3989D464" w:rsidR="00FD141C" w:rsidRPr="0048518A" w:rsidRDefault="00FD141C" w:rsidP="00C31877">
            <w:pPr>
              <w:autoSpaceDE w:val="0"/>
              <w:autoSpaceDN w:val="0"/>
              <w:adjustRightInd w:val="0"/>
              <w:jc w:val="center"/>
              <w:rPr>
                <w:rFonts w:ascii="Arial Narrow" w:hAnsi="Arial Narrow" w:cs="Arial"/>
                <w:b/>
                <w:bCs/>
                <w:sz w:val="24"/>
                <w:szCs w:val="24"/>
                <w:lang w:val="es-CO" w:eastAsia="es-CO"/>
              </w:rPr>
            </w:pPr>
            <w:r w:rsidRPr="0048518A">
              <w:rPr>
                <w:rFonts w:ascii="Arial Narrow" w:hAnsi="Arial Narrow" w:cs="Arial"/>
                <w:b/>
                <w:bCs/>
                <w:sz w:val="24"/>
                <w:szCs w:val="24"/>
                <w:lang w:val="es-CO" w:eastAsia="es-CO"/>
              </w:rPr>
              <w:t>ASIGNACIÓN</w:t>
            </w:r>
          </w:p>
        </w:tc>
        <w:tc>
          <w:tcPr>
            <w:tcW w:w="1734" w:type="dxa"/>
            <w:shd w:val="clear" w:color="auto" w:fill="BFBFBF" w:themeFill="background1" w:themeFillShade="BF"/>
          </w:tcPr>
          <w:p w14:paraId="40DDBA1F" w14:textId="29FF2F8B" w:rsidR="00FD141C" w:rsidRPr="0048518A" w:rsidRDefault="00FD141C" w:rsidP="00C31877">
            <w:pPr>
              <w:autoSpaceDE w:val="0"/>
              <w:autoSpaceDN w:val="0"/>
              <w:adjustRightInd w:val="0"/>
              <w:jc w:val="center"/>
              <w:rPr>
                <w:rFonts w:ascii="Arial Narrow" w:hAnsi="Arial Narrow" w:cs="Arial"/>
                <w:b/>
                <w:bCs/>
                <w:sz w:val="24"/>
                <w:szCs w:val="24"/>
                <w:lang w:val="es-CO" w:eastAsia="es-CO"/>
              </w:rPr>
            </w:pPr>
            <w:r w:rsidRPr="0048518A">
              <w:rPr>
                <w:rFonts w:ascii="Arial Narrow" w:hAnsi="Arial Narrow" w:cs="Arial"/>
                <w:b/>
                <w:bCs/>
                <w:sz w:val="24"/>
                <w:szCs w:val="24"/>
                <w:lang w:val="es-CO" w:eastAsia="es-CO"/>
              </w:rPr>
              <w:t>MITIGACIÓN</w:t>
            </w:r>
          </w:p>
        </w:tc>
      </w:tr>
      <w:tr w:rsidR="00FD141C" w:rsidRPr="0048518A" w14:paraId="52C0D06F" w14:textId="153A0ACF" w:rsidTr="00FD141C">
        <w:tc>
          <w:tcPr>
            <w:tcW w:w="1849" w:type="dxa"/>
          </w:tcPr>
          <w:p w14:paraId="0248CC36" w14:textId="33FFFD99" w:rsidR="00FD141C" w:rsidRPr="0048518A" w:rsidRDefault="00FD141C" w:rsidP="005339F3">
            <w:pPr>
              <w:autoSpaceDE w:val="0"/>
              <w:autoSpaceDN w:val="0"/>
              <w:adjustRightInd w:val="0"/>
              <w:jc w:val="both"/>
              <w:rPr>
                <w:rFonts w:ascii="Arial Narrow" w:hAnsi="Arial Narrow" w:cs="Arial"/>
                <w:sz w:val="24"/>
                <w:szCs w:val="24"/>
                <w:lang w:val="es-CO" w:eastAsia="es-CO"/>
              </w:rPr>
            </w:pPr>
            <w:r w:rsidRPr="0048518A">
              <w:rPr>
                <w:rFonts w:ascii="Arial Narrow" w:hAnsi="Arial Narrow" w:cs="Arial"/>
                <w:sz w:val="24"/>
                <w:szCs w:val="24"/>
                <w:lang w:val="es-CO" w:eastAsia="es-CO"/>
              </w:rPr>
              <w:t>Incumplimiento de las obligaciones contractuales</w:t>
            </w:r>
          </w:p>
        </w:tc>
        <w:tc>
          <w:tcPr>
            <w:tcW w:w="1932" w:type="dxa"/>
          </w:tcPr>
          <w:p w14:paraId="3DCED8B5" w14:textId="5646D81F" w:rsidR="00FD141C" w:rsidRPr="0048518A" w:rsidRDefault="00FD141C" w:rsidP="005339F3">
            <w:pPr>
              <w:autoSpaceDE w:val="0"/>
              <w:autoSpaceDN w:val="0"/>
              <w:adjustRightInd w:val="0"/>
              <w:jc w:val="both"/>
              <w:rPr>
                <w:rFonts w:ascii="Arial Narrow" w:hAnsi="Arial Narrow" w:cs="Arial"/>
                <w:sz w:val="24"/>
                <w:szCs w:val="24"/>
                <w:lang w:val="es-CO" w:eastAsia="es-CO"/>
              </w:rPr>
            </w:pPr>
            <w:r w:rsidRPr="0048518A">
              <w:rPr>
                <w:rFonts w:ascii="Arial Narrow" w:hAnsi="Arial Narrow" w:cs="Arial"/>
                <w:sz w:val="24"/>
                <w:szCs w:val="24"/>
              </w:rPr>
              <w:t>Será responsabilidad total del (la) contratista cumplir con las obligaciones a cargo suscritas por él en el contrato, con excepción de situaciones de fuerza mayor y/o caso fortuito</w:t>
            </w:r>
          </w:p>
        </w:tc>
        <w:tc>
          <w:tcPr>
            <w:tcW w:w="2053" w:type="dxa"/>
          </w:tcPr>
          <w:p w14:paraId="435C6E39" w14:textId="5791DCF8" w:rsidR="00FD141C" w:rsidRPr="0048518A" w:rsidRDefault="00FD141C" w:rsidP="005339F3">
            <w:pPr>
              <w:autoSpaceDE w:val="0"/>
              <w:autoSpaceDN w:val="0"/>
              <w:adjustRightInd w:val="0"/>
              <w:jc w:val="both"/>
              <w:rPr>
                <w:rFonts w:ascii="Arial Narrow" w:hAnsi="Arial Narrow" w:cs="Arial"/>
                <w:sz w:val="24"/>
                <w:szCs w:val="24"/>
                <w:lang w:val="es-CO" w:eastAsia="es-CO"/>
              </w:rPr>
            </w:pPr>
            <w:r w:rsidRPr="0048518A">
              <w:rPr>
                <w:rFonts w:ascii="Arial Narrow" w:hAnsi="Arial Narrow" w:cs="Arial"/>
                <w:sz w:val="24"/>
                <w:szCs w:val="24"/>
                <w:lang w:val="es-CO" w:eastAsia="es-CO"/>
              </w:rPr>
              <w:t>Baja</w:t>
            </w:r>
          </w:p>
        </w:tc>
        <w:tc>
          <w:tcPr>
            <w:tcW w:w="2054" w:type="dxa"/>
          </w:tcPr>
          <w:p w14:paraId="4BFD62B6" w14:textId="4A4010B1" w:rsidR="00FD141C" w:rsidRPr="0048518A" w:rsidRDefault="00FD141C" w:rsidP="005339F3">
            <w:pPr>
              <w:autoSpaceDE w:val="0"/>
              <w:autoSpaceDN w:val="0"/>
              <w:adjustRightInd w:val="0"/>
              <w:jc w:val="both"/>
              <w:rPr>
                <w:rFonts w:ascii="Arial Narrow" w:hAnsi="Arial Narrow" w:cs="Arial"/>
                <w:sz w:val="24"/>
                <w:szCs w:val="24"/>
                <w:lang w:val="es-CO" w:eastAsia="es-CO"/>
              </w:rPr>
            </w:pPr>
            <w:r w:rsidRPr="0048518A">
              <w:rPr>
                <w:rFonts w:ascii="Arial Narrow" w:hAnsi="Arial Narrow" w:cs="Arial"/>
                <w:sz w:val="24"/>
                <w:szCs w:val="24"/>
                <w:lang w:val="es-CO" w:eastAsia="es-CO"/>
              </w:rPr>
              <w:t>Contratista</w:t>
            </w:r>
          </w:p>
        </w:tc>
        <w:tc>
          <w:tcPr>
            <w:tcW w:w="1734" w:type="dxa"/>
          </w:tcPr>
          <w:p w14:paraId="6EBD6EFA" w14:textId="33DF3CF7" w:rsidR="00FD141C" w:rsidRPr="0048518A" w:rsidRDefault="00FD141C" w:rsidP="005339F3">
            <w:pPr>
              <w:autoSpaceDE w:val="0"/>
              <w:autoSpaceDN w:val="0"/>
              <w:adjustRightInd w:val="0"/>
              <w:jc w:val="both"/>
              <w:rPr>
                <w:rFonts w:ascii="Arial Narrow" w:hAnsi="Arial Narrow" w:cs="Arial"/>
                <w:sz w:val="24"/>
                <w:szCs w:val="24"/>
                <w:lang w:val="es-CO" w:eastAsia="es-CO"/>
              </w:rPr>
            </w:pPr>
            <w:r w:rsidRPr="0048518A">
              <w:rPr>
                <w:rFonts w:ascii="Arial Narrow" w:hAnsi="Arial Narrow" w:cs="Arial"/>
                <w:sz w:val="24"/>
                <w:szCs w:val="24"/>
                <w:lang w:val="es-CO" w:eastAsia="es-CO"/>
              </w:rPr>
              <w:t>Control de Supervisión y forma de pago</w:t>
            </w:r>
          </w:p>
        </w:tc>
      </w:tr>
      <w:tr w:rsidR="002D4912" w:rsidRPr="0048518A" w14:paraId="21FBA169" w14:textId="77777777" w:rsidTr="00FD141C">
        <w:tc>
          <w:tcPr>
            <w:tcW w:w="1849" w:type="dxa"/>
          </w:tcPr>
          <w:p w14:paraId="3D899BFC" w14:textId="2F8E506A" w:rsidR="002D4912" w:rsidRPr="0048518A" w:rsidRDefault="002D4912" w:rsidP="005339F3">
            <w:pPr>
              <w:autoSpaceDE w:val="0"/>
              <w:autoSpaceDN w:val="0"/>
              <w:adjustRightInd w:val="0"/>
              <w:jc w:val="both"/>
              <w:rPr>
                <w:rFonts w:ascii="Arial Narrow" w:hAnsi="Arial Narrow" w:cs="Arial"/>
                <w:sz w:val="24"/>
                <w:szCs w:val="24"/>
                <w:lang w:val="es-CO" w:eastAsia="es-CO"/>
              </w:rPr>
            </w:pPr>
            <w:r w:rsidRPr="002D4912">
              <w:rPr>
                <w:rFonts w:ascii="Arial Narrow" w:hAnsi="Arial Narrow" w:cs="Arial"/>
                <w:sz w:val="24"/>
                <w:szCs w:val="24"/>
                <w:lang w:val="es-CO" w:eastAsia="es-CO"/>
              </w:rPr>
              <w:t>Mala calidad del servicio prestado</w:t>
            </w:r>
          </w:p>
        </w:tc>
        <w:tc>
          <w:tcPr>
            <w:tcW w:w="1932" w:type="dxa"/>
          </w:tcPr>
          <w:p w14:paraId="6331D66E" w14:textId="3EAAEB8D" w:rsidR="002D4912" w:rsidRPr="0048518A" w:rsidRDefault="002D4912" w:rsidP="005339F3">
            <w:pPr>
              <w:autoSpaceDE w:val="0"/>
              <w:autoSpaceDN w:val="0"/>
              <w:adjustRightInd w:val="0"/>
              <w:jc w:val="both"/>
              <w:rPr>
                <w:rFonts w:ascii="Arial Narrow" w:hAnsi="Arial Narrow" w:cs="Arial"/>
                <w:sz w:val="24"/>
                <w:szCs w:val="24"/>
              </w:rPr>
            </w:pPr>
            <w:r w:rsidRPr="0048518A">
              <w:rPr>
                <w:rFonts w:ascii="Arial Narrow" w:hAnsi="Arial Narrow" w:cs="Arial"/>
                <w:sz w:val="24"/>
                <w:szCs w:val="24"/>
              </w:rPr>
              <w:t>Será responsabilidad total del (la) contratista cumplir con las obligaciones a cargo suscritas por él en el contrato</w:t>
            </w:r>
          </w:p>
        </w:tc>
        <w:tc>
          <w:tcPr>
            <w:tcW w:w="2053" w:type="dxa"/>
          </w:tcPr>
          <w:p w14:paraId="09FC2988" w14:textId="30DF4F39" w:rsidR="002D4912" w:rsidRPr="0048518A" w:rsidRDefault="002D4912" w:rsidP="005339F3">
            <w:pPr>
              <w:autoSpaceDE w:val="0"/>
              <w:autoSpaceDN w:val="0"/>
              <w:adjustRightInd w:val="0"/>
              <w:jc w:val="both"/>
              <w:rPr>
                <w:rFonts w:ascii="Arial Narrow" w:hAnsi="Arial Narrow" w:cs="Arial"/>
                <w:sz w:val="24"/>
                <w:szCs w:val="24"/>
                <w:lang w:val="es-CO" w:eastAsia="es-CO"/>
              </w:rPr>
            </w:pPr>
            <w:r>
              <w:rPr>
                <w:rFonts w:ascii="Arial Narrow" w:hAnsi="Arial Narrow" w:cs="Arial"/>
                <w:sz w:val="24"/>
                <w:szCs w:val="24"/>
                <w:lang w:val="es-CO" w:eastAsia="es-CO"/>
              </w:rPr>
              <w:t>Baja</w:t>
            </w:r>
          </w:p>
        </w:tc>
        <w:tc>
          <w:tcPr>
            <w:tcW w:w="2054" w:type="dxa"/>
          </w:tcPr>
          <w:p w14:paraId="29D20BA4" w14:textId="6CC751AF" w:rsidR="002D4912" w:rsidRPr="0048518A" w:rsidRDefault="002D4912" w:rsidP="005339F3">
            <w:pPr>
              <w:autoSpaceDE w:val="0"/>
              <w:autoSpaceDN w:val="0"/>
              <w:adjustRightInd w:val="0"/>
              <w:jc w:val="both"/>
              <w:rPr>
                <w:rFonts w:ascii="Arial Narrow" w:hAnsi="Arial Narrow" w:cs="Arial"/>
                <w:sz w:val="24"/>
                <w:szCs w:val="24"/>
                <w:lang w:val="es-CO" w:eastAsia="es-CO"/>
              </w:rPr>
            </w:pPr>
            <w:r>
              <w:rPr>
                <w:rFonts w:ascii="Arial Narrow" w:hAnsi="Arial Narrow" w:cs="Arial"/>
                <w:sz w:val="24"/>
                <w:szCs w:val="24"/>
                <w:lang w:val="es-CO" w:eastAsia="es-CO"/>
              </w:rPr>
              <w:t>Contratista</w:t>
            </w:r>
          </w:p>
        </w:tc>
        <w:tc>
          <w:tcPr>
            <w:tcW w:w="1734" w:type="dxa"/>
          </w:tcPr>
          <w:p w14:paraId="7A15661F" w14:textId="12BC57FD" w:rsidR="002D4912" w:rsidRPr="0048518A" w:rsidRDefault="002D4912" w:rsidP="005339F3">
            <w:pPr>
              <w:autoSpaceDE w:val="0"/>
              <w:autoSpaceDN w:val="0"/>
              <w:adjustRightInd w:val="0"/>
              <w:jc w:val="both"/>
              <w:rPr>
                <w:rFonts w:ascii="Arial Narrow" w:hAnsi="Arial Narrow" w:cs="Arial"/>
                <w:sz w:val="24"/>
                <w:szCs w:val="24"/>
                <w:lang w:val="es-CO" w:eastAsia="es-CO"/>
              </w:rPr>
            </w:pPr>
            <w:r w:rsidRPr="0048518A">
              <w:rPr>
                <w:rFonts w:ascii="Arial Narrow" w:hAnsi="Arial Narrow" w:cs="Arial"/>
                <w:sz w:val="24"/>
                <w:szCs w:val="24"/>
                <w:lang w:val="es-CO" w:eastAsia="es-CO"/>
              </w:rPr>
              <w:t>Control de Supervisión y forma de pago</w:t>
            </w:r>
          </w:p>
        </w:tc>
      </w:tr>
    </w:tbl>
    <w:p w14:paraId="550243F6" w14:textId="52F60810" w:rsidR="000322F5" w:rsidRPr="0048518A" w:rsidRDefault="000322F5" w:rsidP="005339F3">
      <w:pPr>
        <w:autoSpaceDE w:val="0"/>
        <w:autoSpaceDN w:val="0"/>
        <w:adjustRightInd w:val="0"/>
        <w:jc w:val="both"/>
        <w:rPr>
          <w:rFonts w:ascii="Arial Narrow" w:hAnsi="Arial Narrow" w:cs="Arial"/>
          <w:sz w:val="24"/>
          <w:szCs w:val="24"/>
          <w:lang w:val="es-CO" w:eastAsia="es-CO"/>
        </w:rPr>
      </w:pPr>
    </w:p>
    <w:p w14:paraId="301919B8" w14:textId="77777777" w:rsidR="005339F3" w:rsidRPr="0048518A" w:rsidRDefault="00E07DAA" w:rsidP="005339F3">
      <w:pPr>
        <w:autoSpaceDE w:val="0"/>
        <w:autoSpaceDN w:val="0"/>
        <w:adjustRightInd w:val="0"/>
        <w:jc w:val="both"/>
        <w:rPr>
          <w:rFonts w:ascii="Arial Narrow" w:hAnsi="Arial Narrow" w:cs="Arial"/>
          <w:b/>
          <w:sz w:val="24"/>
          <w:szCs w:val="24"/>
          <w:lang w:val="es-CO" w:eastAsia="es-CO"/>
        </w:rPr>
      </w:pPr>
      <w:r w:rsidRPr="0048518A">
        <w:rPr>
          <w:rFonts w:ascii="Arial Narrow" w:hAnsi="Arial Narrow" w:cs="Arial"/>
          <w:b/>
          <w:sz w:val="24"/>
          <w:szCs w:val="24"/>
          <w:lang w:val="es-CO" w:eastAsia="es-CO"/>
        </w:rPr>
        <w:t>8</w:t>
      </w:r>
      <w:r w:rsidR="005339F3" w:rsidRPr="0048518A">
        <w:rPr>
          <w:rFonts w:ascii="Arial Narrow" w:hAnsi="Arial Narrow" w:cs="Arial"/>
          <w:b/>
          <w:sz w:val="24"/>
          <w:szCs w:val="24"/>
          <w:lang w:val="es-CO" w:eastAsia="es-CO"/>
        </w:rPr>
        <w:t>. EL ANÁLISIS QUE SUSTENTA LA EXIGENCIA DE LOS MECANISMOS DE COBERTURA QUE GARANTIZAN LAS OBLIGACIONES SURGIDAS CON OCASIÓN DEL PROCESO DE SELECCIÓN Y DEL CONTRATO A CELEBRAR.</w:t>
      </w:r>
    </w:p>
    <w:p w14:paraId="2307AF45" w14:textId="62797C47" w:rsidR="00E50DDB" w:rsidRDefault="00E50DDB" w:rsidP="009657CE">
      <w:pPr>
        <w:autoSpaceDE w:val="0"/>
        <w:autoSpaceDN w:val="0"/>
        <w:adjustRightInd w:val="0"/>
        <w:jc w:val="both"/>
        <w:rPr>
          <w:rFonts w:ascii="Arial Narrow" w:hAnsi="Arial Narrow" w:cs="Arial"/>
          <w:b/>
          <w:color w:val="5B9BD5"/>
          <w:sz w:val="24"/>
          <w:szCs w:val="24"/>
          <w:lang w:val="es-CO" w:eastAsia="es-CO"/>
        </w:rPr>
      </w:pPr>
    </w:p>
    <w:p w14:paraId="69A1AA4C" w14:textId="5B78430A" w:rsidR="009657CE" w:rsidRPr="009657CE" w:rsidRDefault="009657CE" w:rsidP="009657CE">
      <w:pPr>
        <w:autoSpaceDE w:val="0"/>
        <w:autoSpaceDN w:val="0"/>
        <w:adjustRightInd w:val="0"/>
        <w:jc w:val="both"/>
        <w:rPr>
          <w:rFonts w:ascii="Arial Narrow" w:hAnsi="Arial Narrow" w:cs="Arial"/>
          <w:sz w:val="24"/>
          <w:szCs w:val="24"/>
          <w:lang w:eastAsia="es-CO"/>
        </w:rPr>
      </w:pPr>
      <w:r>
        <w:rPr>
          <w:rFonts w:ascii="Arial Narrow" w:hAnsi="Arial Narrow" w:cs="Arial"/>
          <w:b/>
          <w:color w:val="5B9BD5"/>
          <w:sz w:val="24"/>
          <w:szCs w:val="24"/>
          <w:lang w:val="es-CO" w:eastAsia="es-CO"/>
        </w:rPr>
        <w:t>REALZAR EL ANALISIS SOBRE LA CONVENIENCIA O NO DE ESTIPULAR GARANTÍAS</w:t>
      </w:r>
    </w:p>
    <w:p w14:paraId="15CF074D" w14:textId="77777777" w:rsidR="00E50DDB" w:rsidRPr="0048518A" w:rsidRDefault="00E50DDB" w:rsidP="00E50DDB">
      <w:pPr>
        <w:autoSpaceDE w:val="0"/>
        <w:autoSpaceDN w:val="0"/>
        <w:adjustRightInd w:val="0"/>
        <w:jc w:val="both"/>
        <w:rPr>
          <w:rFonts w:ascii="Arial Narrow" w:hAnsi="Arial Narrow" w:cs="Arial"/>
          <w:sz w:val="24"/>
          <w:szCs w:val="24"/>
          <w:lang w:eastAsia="es-CO"/>
        </w:rPr>
      </w:pPr>
    </w:p>
    <w:p w14:paraId="578E74A8" w14:textId="77777777" w:rsidR="000F15FF" w:rsidRPr="0048518A" w:rsidRDefault="000F15FF" w:rsidP="005339F3">
      <w:pPr>
        <w:autoSpaceDE w:val="0"/>
        <w:autoSpaceDN w:val="0"/>
        <w:adjustRightInd w:val="0"/>
        <w:jc w:val="both"/>
        <w:rPr>
          <w:rFonts w:ascii="Arial Narrow" w:hAnsi="Arial Narrow" w:cs="Arial"/>
          <w:sz w:val="24"/>
          <w:szCs w:val="24"/>
          <w:lang w:val="es-CO" w:eastAsia="es-CO"/>
        </w:rPr>
      </w:pPr>
    </w:p>
    <w:p w14:paraId="01E663B8" w14:textId="77777777" w:rsidR="005339F3" w:rsidRPr="0048518A" w:rsidRDefault="00E07DAA" w:rsidP="005339F3">
      <w:pPr>
        <w:autoSpaceDE w:val="0"/>
        <w:autoSpaceDN w:val="0"/>
        <w:adjustRightInd w:val="0"/>
        <w:jc w:val="both"/>
        <w:rPr>
          <w:rFonts w:ascii="Arial Narrow" w:hAnsi="Arial Narrow" w:cs="Arial"/>
          <w:b/>
          <w:bCs/>
          <w:sz w:val="24"/>
          <w:szCs w:val="24"/>
          <w:lang w:val="es-CO" w:eastAsia="es-CO"/>
        </w:rPr>
      </w:pPr>
      <w:r w:rsidRPr="0048518A">
        <w:rPr>
          <w:rFonts w:ascii="Arial Narrow" w:hAnsi="Arial Narrow" w:cs="Arial"/>
          <w:b/>
          <w:sz w:val="24"/>
          <w:szCs w:val="24"/>
          <w:lang w:val="es-CO" w:eastAsia="es-CO"/>
        </w:rPr>
        <w:t>9</w:t>
      </w:r>
      <w:r w:rsidR="005339F3" w:rsidRPr="0048518A">
        <w:rPr>
          <w:rFonts w:ascii="Arial Narrow" w:hAnsi="Arial Narrow" w:cs="Arial"/>
          <w:b/>
          <w:sz w:val="24"/>
          <w:szCs w:val="24"/>
          <w:lang w:val="es-CO" w:eastAsia="es-CO"/>
        </w:rPr>
        <w:t xml:space="preserve">. </w:t>
      </w:r>
      <w:r w:rsidR="005339F3" w:rsidRPr="0048518A">
        <w:rPr>
          <w:rFonts w:ascii="Arial Narrow" w:hAnsi="Arial Narrow" w:cs="Arial"/>
          <w:b/>
          <w:bCs/>
          <w:sz w:val="24"/>
          <w:szCs w:val="24"/>
          <w:lang w:val="es-CO" w:eastAsia="es-CO"/>
        </w:rPr>
        <w:t>VALOR ESTIMADO DEL CONTRATO (VALOR DEL PRESUPUESTO OFICIAL):</w:t>
      </w:r>
    </w:p>
    <w:p w14:paraId="307549FD" w14:textId="77777777" w:rsidR="00E242F8" w:rsidRPr="0048518A" w:rsidRDefault="00E242F8" w:rsidP="005339F3">
      <w:pPr>
        <w:autoSpaceDE w:val="0"/>
        <w:autoSpaceDN w:val="0"/>
        <w:adjustRightInd w:val="0"/>
        <w:jc w:val="both"/>
        <w:rPr>
          <w:rFonts w:ascii="Arial Narrow" w:hAnsi="Arial Narrow" w:cs="Arial"/>
          <w:b/>
          <w:sz w:val="24"/>
          <w:szCs w:val="24"/>
          <w:lang w:val="es-CO" w:eastAsia="es-CO"/>
        </w:rPr>
      </w:pPr>
    </w:p>
    <w:p w14:paraId="07E67DD0" w14:textId="2D3C4F69" w:rsidR="00E242F8" w:rsidRPr="0048518A" w:rsidRDefault="00E242F8" w:rsidP="00E242F8">
      <w:pPr>
        <w:autoSpaceDE w:val="0"/>
        <w:autoSpaceDN w:val="0"/>
        <w:adjustRightInd w:val="0"/>
        <w:jc w:val="both"/>
        <w:rPr>
          <w:rFonts w:ascii="Arial Narrow" w:hAnsi="Arial Narrow" w:cs="Arial"/>
          <w:sz w:val="24"/>
          <w:szCs w:val="24"/>
          <w:lang w:val="es-CO" w:eastAsia="es-CO"/>
        </w:rPr>
      </w:pPr>
      <w:r w:rsidRPr="0048518A">
        <w:rPr>
          <w:rFonts w:ascii="Arial Narrow" w:hAnsi="Arial Narrow" w:cs="Arial"/>
          <w:sz w:val="24"/>
          <w:szCs w:val="24"/>
          <w:lang w:val="es-CO" w:eastAsia="es-CO"/>
        </w:rPr>
        <w:t xml:space="preserve">El valor estimado del contrato, conforme </w:t>
      </w:r>
      <w:r w:rsidR="00D8332A" w:rsidRPr="0048518A">
        <w:rPr>
          <w:rFonts w:ascii="Arial Narrow" w:hAnsi="Arial Narrow" w:cs="Arial"/>
          <w:sz w:val="24"/>
          <w:szCs w:val="24"/>
          <w:lang w:val="es-CO" w:eastAsia="es-CO"/>
        </w:rPr>
        <w:t xml:space="preserve">al </w:t>
      </w:r>
      <w:r w:rsidRPr="0048518A">
        <w:rPr>
          <w:rFonts w:ascii="Arial Narrow" w:hAnsi="Arial Narrow" w:cs="Arial"/>
          <w:sz w:val="24"/>
          <w:szCs w:val="24"/>
          <w:lang w:val="es-CO" w:eastAsia="es-CO"/>
        </w:rPr>
        <w:t>estudio de mercado realizado para tal fin</w:t>
      </w:r>
      <w:r w:rsidR="00394568" w:rsidRPr="0048518A">
        <w:rPr>
          <w:rFonts w:ascii="Arial Narrow" w:hAnsi="Arial Narrow" w:cs="Arial"/>
          <w:sz w:val="24"/>
          <w:szCs w:val="24"/>
          <w:lang w:val="es-CO" w:eastAsia="es-CO"/>
        </w:rPr>
        <w:t xml:space="preserve"> y atendiendo al componente académico que comporta el contrato de prestación de servicios</w:t>
      </w:r>
      <w:r w:rsidRPr="0048518A">
        <w:rPr>
          <w:rFonts w:ascii="Arial Narrow" w:hAnsi="Arial Narrow" w:cs="Arial"/>
          <w:sz w:val="24"/>
          <w:szCs w:val="24"/>
          <w:lang w:val="es-CO" w:eastAsia="es-CO"/>
        </w:rPr>
        <w:t xml:space="preserve">, será de: </w:t>
      </w:r>
      <w:r w:rsidR="00C17144">
        <w:rPr>
          <w:rFonts w:ascii="Arial Narrow" w:hAnsi="Arial Narrow" w:cs="Arial"/>
          <w:color w:val="000000"/>
          <w:sz w:val="24"/>
          <w:szCs w:val="24"/>
          <w:lang w:val="es-CO"/>
        </w:rPr>
        <w:t>INCLUIR PRECIO DEL CONTRATO</w:t>
      </w:r>
      <w:r w:rsidR="00DF1A68" w:rsidRPr="00DF1A68">
        <w:rPr>
          <w:rFonts w:ascii="Arial Narrow" w:hAnsi="Arial Narrow" w:cs="Arial"/>
          <w:color w:val="000000"/>
          <w:sz w:val="24"/>
          <w:szCs w:val="24"/>
          <w:lang w:val="es-CO"/>
        </w:rPr>
        <w:t xml:space="preserve"> impuestos incluidos</w:t>
      </w:r>
      <w:r w:rsidR="002F04F3" w:rsidRPr="0048518A">
        <w:rPr>
          <w:rFonts w:ascii="Arial Narrow" w:hAnsi="Arial Narrow" w:cs="Arial"/>
          <w:sz w:val="24"/>
          <w:szCs w:val="24"/>
          <w:lang w:val="es-CO" w:eastAsia="es-CO"/>
        </w:rPr>
        <w:t xml:space="preserve">, </w:t>
      </w:r>
      <w:r w:rsidRPr="0048518A">
        <w:rPr>
          <w:rFonts w:ascii="Arial Narrow" w:hAnsi="Arial Narrow" w:cs="Arial"/>
          <w:sz w:val="24"/>
          <w:szCs w:val="24"/>
          <w:lang w:val="es-CO" w:eastAsia="es-CO"/>
        </w:rPr>
        <w:t xml:space="preserve">amparado en el Certificado de Disponibilidad </w:t>
      </w:r>
      <w:r w:rsidR="00C17144">
        <w:rPr>
          <w:rFonts w:ascii="Arial Narrow" w:hAnsi="Arial Narrow" w:cs="Arial"/>
          <w:sz w:val="24"/>
          <w:szCs w:val="24"/>
          <w:lang w:val="es-CO" w:eastAsia="es-CO"/>
        </w:rPr>
        <w:t>N° XXXXXXX</w:t>
      </w:r>
      <w:r w:rsidR="00282BA3" w:rsidRPr="007C4DA7">
        <w:rPr>
          <w:rFonts w:ascii="Arial Narrow" w:hAnsi="Arial Narrow" w:cs="Arial"/>
          <w:sz w:val="24"/>
          <w:szCs w:val="24"/>
          <w:lang w:val="es-CO" w:eastAsia="es-CO"/>
        </w:rPr>
        <w:t xml:space="preserve"> del </w:t>
      </w:r>
      <w:r w:rsidR="00C17144">
        <w:rPr>
          <w:rFonts w:ascii="Arial Narrow" w:hAnsi="Arial Narrow" w:cs="Arial"/>
          <w:sz w:val="24"/>
          <w:szCs w:val="24"/>
          <w:lang w:val="es-CO" w:eastAsia="es-CO"/>
        </w:rPr>
        <w:t>XX</w:t>
      </w:r>
      <w:r w:rsidR="00282BA3" w:rsidRPr="007C4DA7">
        <w:rPr>
          <w:rFonts w:ascii="Arial Narrow" w:hAnsi="Arial Narrow" w:cs="Arial"/>
          <w:sz w:val="24"/>
          <w:szCs w:val="24"/>
          <w:lang w:val="es-CO" w:eastAsia="es-CO"/>
        </w:rPr>
        <w:t xml:space="preserve"> de </w:t>
      </w:r>
      <w:r w:rsidR="007C4DA7" w:rsidRPr="007C4DA7">
        <w:rPr>
          <w:rFonts w:ascii="Arial Narrow" w:hAnsi="Arial Narrow" w:cs="Arial"/>
          <w:sz w:val="24"/>
          <w:szCs w:val="24"/>
          <w:lang w:val="es-CO" w:eastAsia="es-CO"/>
        </w:rPr>
        <w:t>mayo</w:t>
      </w:r>
      <w:r w:rsidR="00282BA3" w:rsidRPr="007C4DA7">
        <w:rPr>
          <w:rFonts w:ascii="Arial Narrow" w:hAnsi="Arial Narrow" w:cs="Arial"/>
          <w:sz w:val="24"/>
          <w:szCs w:val="24"/>
          <w:lang w:val="es-CO" w:eastAsia="es-CO"/>
        </w:rPr>
        <w:t xml:space="preserve"> de 20</w:t>
      </w:r>
      <w:r w:rsidR="00C17144">
        <w:rPr>
          <w:rFonts w:ascii="Arial Narrow" w:hAnsi="Arial Narrow" w:cs="Arial"/>
          <w:sz w:val="24"/>
          <w:szCs w:val="24"/>
          <w:lang w:val="es-CO" w:eastAsia="es-CO"/>
        </w:rPr>
        <w:t>XX</w:t>
      </w:r>
      <w:r w:rsidR="00D8332A" w:rsidRPr="007C4DA7">
        <w:rPr>
          <w:rFonts w:ascii="Arial Narrow" w:hAnsi="Arial Narrow" w:cs="Arial"/>
          <w:sz w:val="24"/>
          <w:szCs w:val="24"/>
          <w:lang w:val="es-CO" w:eastAsia="es-CO"/>
        </w:rPr>
        <w:t>.</w:t>
      </w:r>
      <w:r w:rsidR="00D8332A" w:rsidRPr="0048518A">
        <w:rPr>
          <w:rFonts w:ascii="Arial Narrow" w:hAnsi="Arial Narrow" w:cs="Arial"/>
          <w:sz w:val="24"/>
          <w:szCs w:val="24"/>
          <w:lang w:val="es-CO" w:eastAsia="es-CO"/>
        </w:rPr>
        <w:t xml:space="preserve"> </w:t>
      </w:r>
    </w:p>
    <w:p w14:paraId="66BCF194" w14:textId="77777777" w:rsidR="005339F3" w:rsidRPr="0048518A" w:rsidRDefault="005339F3" w:rsidP="005339F3">
      <w:pPr>
        <w:autoSpaceDE w:val="0"/>
        <w:autoSpaceDN w:val="0"/>
        <w:adjustRightInd w:val="0"/>
        <w:jc w:val="both"/>
        <w:rPr>
          <w:rFonts w:ascii="Arial Narrow" w:hAnsi="Arial Narrow" w:cs="Arial"/>
          <w:sz w:val="24"/>
          <w:szCs w:val="24"/>
          <w:lang w:val="es-CO" w:eastAsia="es-CO"/>
        </w:rPr>
      </w:pPr>
    </w:p>
    <w:p w14:paraId="798CB75E" w14:textId="77777777" w:rsidR="005339F3" w:rsidRPr="0048518A" w:rsidRDefault="00E07DAA" w:rsidP="005339F3">
      <w:pPr>
        <w:autoSpaceDE w:val="0"/>
        <w:autoSpaceDN w:val="0"/>
        <w:adjustRightInd w:val="0"/>
        <w:jc w:val="both"/>
        <w:rPr>
          <w:rFonts w:ascii="Arial Narrow" w:hAnsi="Arial Narrow" w:cs="Arial"/>
          <w:b/>
          <w:bCs/>
          <w:sz w:val="24"/>
          <w:szCs w:val="24"/>
          <w:lang w:val="es-CO" w:eastAsia="es-CO"/>
        </w:rPr>
      </w:pPr>
      <w:r w:rsidRPr="0048518A">
        <w:rPr>
          <w:rFonts w:ascii="Arial Narrow" w:hAnsi="Arial Narrow" w:cs="Arial"/>
          <w:b/>
          <w:bCs/>
          <w:sz w:val="24"/>
          <w:szCs w:val="24"/>
          <w:lang w:val="es-CO" w:eastAsia="es-CO"/>
        </w:rPr>
        <w:t>10.</w:t>
      </w:r>
      <w:r w:rsidR="005339F3" w:rsidRPr="0048518A">
        <w:rPr>
          <w:rFonts w:ascii="Arial Narrow" w:hAnsi="Arial Narrow" w:cs="Arial"/>
          <w:b/>
          <w:bCs/>
          <w:sz w:val="24"/>
          <w:szCs w:val="24"/>
          <w:lang w:val="es-CO" w:eastAsia="es-CO"/>
        </w:rPr>
        <w:t xml:space="preserve"> FORMA DE PAGO:</w:t>
      </w:r>
    </w:p>
    <w:p w14:paraId="5A3564DC" w14:textId="3553AF15" w:rsidR="001F2EDE" w:rsidRDefault="00C17144" w:rsidP="001F2EDE">
      <w:pPr>
        <w:autoSpaceDE w:val="0"/>
        <w:autoSpaceDN w:val="0"/>
        <w:adjustRightInd w:val="0"/>
        <w:jc w:val="both"/>
        <w:rPr>
          <w:rFonts w:ascii="Arial Narrow" w:hAnsi="Arial Narrow" w:cs="Arial"/>
          <w:sz w:val="24"/>
          <w:szCs w:val="24"/>
          <w:lang w:val="es-CO" w:eastAsia="es-CO"/>
        </w:rPr>
      </w:pPr>
      <w:r w:rsidRPr="00C17144">
        <w:rPr>
          <w:rFonts w:ascii="Arial Narrow" w:hAnsi="Arial Narrow" w:cs="Arial"/>
          <w:sz w:val="24"/>
          <w:szCs w:val="24"/>
          <w:highlight w:val="yellow"/>
          <w:lang w:val="es-CO" w:eastAsia="es-CO"/>
        </w:rPr>
        <w:t>DEFINIR LA FORMA DE PAGO, SI SE PACTA PAGO ANTICIPADO, EL MISMO NO PODRÁ SER SUPERIOR AL 50% DEL VALOR DEL CONTRATO</w:t>
      </w:r>
    </w:p>
    <w:p w14:paraId="1812DA08" w14:textId="66708C3F" w:rsidR="0062435C" w:rsidRDefault="0062435C" w:rsidP="001F2EDE">
      <w:pPr>
        <w:autoSpaceDE w:val="0"/>
        <w:autoSpaceDN w:val="0"/>
        <w:adjustRightInd w:val="0"/>
        <w:jc w:val="both"/>
        <w:rPr>
          <w:rFonts w:ascii="Arial Narrow" w:hAnsi="Arial Narrow" w:cs="Arial"/>
          <w:sz w:val="24"/>
          <w:szCs w:val="24"/>
          <w:lang w:val="es-CO" w:eastAsia="es-CO"/>
        </w:rPr>
      </w:pPr>
    </w:p>
    <w:p w14:paraId="06C14201" w14:textId="2506D932" w:rsidR="00C17144" w:rsidRDefault="00C17144" w:rsidP="001F2EDE">
      <w:pPr>
        <w:autoSpaceDE w:val="0"/>
        <w:autoSpaceDN w:val="0"/>
        <w:adjustRightInd w:val="0"/>
        <w:jc w:val="both"/>
        <w:rPr>
          <w:rFonts w:ascii="Arial Narrow" w:hAnsi="Arial Narrow" w:cs="Arial"/>
          <w:sz w:val="24"/>
          <w:szCs w:val="24"/>
          <w:lang w:val="es-CO" w:eastAsia="es-CO"/>
        </w:rPr>
      </w:pPr>
      <w:r w:rsidRPr="00C17144">
        <w:rPr>
          <w:rFonts w:ascii="Arial Narrow" w:hAnsi="Arial Narrow" w:cs="Arial"/>
          <w:sz w:val="24"/>
          <w:szCs w:val="24"/>
          <w:highlight w:val="yellow"/>
          <w:lang w:val="es-CO" w:eastAsia="es-CO"/>
        </w:rPr>
        <w:t>PARA PAGOS PARCIALES APLICA:</w:t>
      </w:r>
      <w:r>
        <w:rPr>
          <w:rFonts w:ascii="Arial Narrow" w:hAnsi="Arial Narrow" w:cs="Arial"/>
          <w:sz w:val="24"/>
          <w:szCs w:val="24"/>
          <w:lang w:val="es-CO" w:eastAsia="es-CO"/>
        </w:rPr>
        <w:t xml:space="preserve"> </w:t>
      </w:r>
    </w:p>
    <w:p w14:paraId="12C7286F" w14:textId="77777777" w:rsidR="00C17144" w:rsidRPr="001F2EDE" w:rsidRDefault="00C17144" w:rsidP="001F2EDE">
      <w:pPr>
        <w:autoSpaceDE w:val="0"/>
        <w:autoSpaceDN w:val="0"/>
        <w:adjustRightInd w:val="0"/>
        <w:jc w:val="both"/>
        <w:rPr>
          <w:rFonts w:ascii="Arial Narrow" w:hAnsi="Arial Narrow" w:cs="Arial"/>
          <w:sz w:val="24"/>
          <w:szCs w:val="24"/>
          <w:lang w:val="es-CO" w:eastAsia="es-CO"/>
        </w:rPr>
      </w:pPr>
    </w:p>
    <w:p w14:paraId="553096FD" w14:textId="23C1FC07" w:rsidR="005339F3" w:rsidRPr="0048518A" w:rsidRDefault="00C17144" w:rsidP="001F2EDE">
      <w:pPr>
        <w:autoSpaceDE w:val="0"/>
        <w:autoSpaceDN w:val="0"/>
        <w:adjustRightInd w:val="0"/>
        <w:jc w:val="both"/>
        <w:rPr>
          <w:rFonts w:ascii="Arial Narrow" w:hAnsi="Arial Narrow" w:cs="Arial"/>
          <w:sz w:val="24"/>
          <w:szCs w:val="24"/>
          <w:lang w:val="es-CO" w:eastAsia="es-CO"/>
        </w:rPr>
      </w:pPr>
      <w:r>
        <w:rPr>
          <w:rFonts w:ascii="Arial Narrow" w:hAnsi="Arial Narrow" w:cs="Arial"/>
          <w:sz w:val="24"/>
          <w:szCs w:val="24"/>
          <w:lang w:val="es-CO" w:eastAsia="es-CO"/>
        </w:rPr>
        <w:t>Para cada pago el contratista deberá de p</w:t>
      </w:r>
      <w:r w:rsidR="001F2EDE" w:rsidRPr="001F2EDE">
        <w:rPr>
          <w:rFonts w:ascii="Arial Narrow" w:hAnsi="Arial Narrow" w:cs="Arial"/>
          <w:sz w:val="24"/>
          <w:szCs w:val="24"/>
          <w:lang w:val="es-CO" w:eastAsia="es-CO"/>
        </w:rPr>
        <w:t>resentar además la factura</w:t>
      </w:r>
      <w:r>
        <w:rPr>
          <w:rFonts w:ascii="Arial Narrow" w:hAnsi="Arial Narrow" w:cs="Arial"/>
          <w:sz w:val="24"/>
          <w:szCs w:val="24"/>
          <w:lang w:val="es-CO" w:eastAsia="es-CO"/>
        </w:rPr>
        <w:t xml:space="preserve"> o cuenta de cobro,</w:t>
      </w:r>
      <w:r w:rsidR="001F2EDE" w:rsidRPr="001F2EDE">
        <w:rPr>
          <w:rFonts w:ascii="Arial Narrow" w:hAnsi="Arial Narrow" w:cs="Arial"/>
          <w:sz w:val="24"/>
          <w:szCs w:val="24"/>
          <w:lang w:val="es-CO" w:eastAsia="es-CO"/>
        </w:rPr>
        <w:t xml:space="preserve"> anexando la certificación dada por el supervisor del contrato donde conste el servicio, así́ como las evidencias del pago de parafiscales (SENA _ ICBF_ CAJA DE COMPENSACION FAMILIAR) y el pago de las cotizaciones al Sistema General de Seguridad Social en Salud, Pensiones y Riesgos Laborales del mes correspondiente al pago que se efectúa del personal utilizado.</w:t>
      </w:r>
    </w:p>
    <w:p w14:paraId="483F4357" w14:textId="77777777" w:rsidR="002F04F3" w:rsidRPr="0048518A" w:rsidRDefault="002F04F3" w:rsidP="005339F3">
      <w:pPr>
        <w:autoSpaceDE w:val="0"/>
        <w:autoSpaceDN w:val="0"/>
        <w:adjustRightInd w:val="0"/>
        <w:jc w:val="both"/>
        <w:rPr>
          <w:rFonts w:ascii="Arial Narrow" w:hAnsi="Arial Narrow" w:cs="Arial"/>
          <w:sz w:val="24"/>
          <w:szCs w:val="24"/>
          <w:lang w:val="es-CO" w:eastAsia="es-CO"/>
        </w:rPr>
      </w:pPr>
    </w:p>
    <w:p w14:paraId="441D5874" w14:textId="5A2FBA34" w:rsidR="005339F3" w:rsidRPr="0048518A" w:rsidRDefault="005339F3" w:rsidP="005339F3">
      <w:pPr>
        <w:autoSpaceDE w:val="0"/>
        <w:autoSpaceDN w:val="0"/>
        <w:adjustRightInd w:val="0"/>
        <w:jc w:val="both"/>
        <w:rPr>
          <w:rFonts w:ascii="Arial Narrow" w:hAnsi="Arial Narrow" w:cs="Arial"/>
          <w:b/>
          <w:bCs/>
          <w:sz w:val="24"/>
          <w:szCs w:val="24"/>
          <w:lang w:val="es-CO" w:eastAsia="es-CO"/>
        </w:rPr>
      </w:pPr>
      <w:r w:rsidRPr="0048518A">
        <w:rPr>
          <w:rFonts w:ascii="Arial Narrow" w:hAnsi="Arial Narrow" w:cs="Arial"/>
          <w:b/>
          <w:bCs/>
          <w:sz w:val="24"/>
          <w:szCs w:val="24"/>
          <w:lang w:val="es-CO" w:eastAsia="es-CO"/>
        </w:rPr>
        <w:t xml:space="preserve">11. PLAZO DE EJECUCIÓN DEL CONTRATO: </w:t>
      </w:r>
      <w:r w:rsidR="00C17144" w:rsidRPr="00C17144">
        <w:rPr>
          <w:rFonts w:ascii="Arial Narrow" w:hAnsi="Arial Narrow" w:cs="Arial"/>
          <w:color w:val="000000"/>
          <w:sz w:val="24"/>
          <w:szCs w:val="24"/>
          <w:highlight w:val="yellow"/>
          <w:lang w:val="es-CO"/>
        </w:rPr>
        <w:t>INCLUIR PLAZO</w:t>
      </w:r>
      <w:r w:rsidR="00B8408C" w:rsidRPr="0048518A">
        <w:rPr>
          <w:rFonts w:ascii="Arial Narrow" w:hAnsi="Arial Narrow" w:cs="Arial"/>
          <w:color w:val="000000"/>
          <w:sz w:val="24"/>
          <w:szCs w:val="24"/>
        </w:rPr>
        <w:t xml:space="preserve"> contado</w:t>
      </w:r>
      <w:r w:rsidR="00C000DB">
        <w:rPr>
          <w:rFonts w:ascii="Arial Narrow" w:hAnsi="Arial Narrow" w:cs="Arial"/>
          <w:color w:val="000000"/>
          <w:sz w:val="24"/>
          <w:szCs w:val="24"/>
        </w:rPr>
        <w:t>s</w:t>
      </w:r>
      <w:r w:rsidR="00B8408C" w:rsidRPr="0048518A">
        <w:rPr>
          <w:rFonts w:ascii="Arial Narrow" w:hAnsi="Arial Narrow" w:cs="Arial"/>
          <w:color w:val="000000"/>
          <w:sz w:val="24"/>
          <w:szCs w:val="24"/>
        </w:rPr>
        <w:t xml:space="preserve"> </w:t>
      </w:r>
      <w:r w:rsidR="00D719CB" w:rsidRPr="0048518A">
        <w:rPr>
          <w:rFonts w:ascii="Arial Narrow" w:hAnsi="Arial Narrow" w:cs="Arial"/>
          <w:color w:val="000000"/>
          <w:sz w:val="24"/>
          <w:szCs w:val="24"/>
        </w:rPr>
        <w:t>a partir de la suscripción del acta de inicio</w:t>
      </w:r>
      <w:r w:rsidR="00796E54" w:rsidRPr="0048518A">
        <w:rPr>
          <w:rFonts w:ascii="Arial Narrow" w:hAnsi="Arial Narrow" w:cs="Arial"/>
          <w:bCs/>
          <w:sz w:val="24"/>
          <w:szCs w:val="24"/>
          <w:lang w:val="es-CO" w:eastAsia="es-CO"/>
        </w:rPr>
        <w:t>.</w:t>
      </w:r>
      <w:r w:rsidR="00796E54" w:rsidRPr="0048518A">
        <w:rPr>
          <w:rFonts w:ascii="Arial Narrow" w:hAnsi="Arial Narrow" w:cs="Arial"/>
          <w:b/>
          <w:sz w:val="24"/>
          <w:szCs w:val="24"/>
          <w:lang w:val="es-CO" w:eastAsia="es-CO"/>
        </w:rPr>
        <w:t xml:space="preserve"> </w:t>
      </w:r>
    </w:p>
    <w:p w14:paraId="34D72D3D" w14:textId="77777777" w:rsidR="005339F3" w:rsidRPr="0048518A" w:rsidRDefault="005339F3" w:rsidP="005339F3">
      <w:pPr>
        <w:autoSpaceDE w:val="0"/>
        <w:autoSpaceDN w:val="0"/>
        <w:adjustRightInd w:val="0"/>
        <w:jc w:val="both"/>
        <w:rPr>
          <w:rFonts w:ascii="Arial Narrow" w:hAnsi="Arial Narrow" w:cs="Arial"/>
          <w:sz w:val="24"/>
          <w:szCs w:val="24"/>
          <w:lang w:val="es-CO" w:eastAsia="es-CO"/>
        </w:rPr>
      </w:pPr>
    </w:p>
    <w:p w14:paraId="3DEF417F" w14:textId="2D7AD932" w:rsidR="005339F3" w:rsidRPr="0048518A" w:rsidRDefault="005339F3" w:rsidP="005339F3">
      <w:pPr>
        <w:autoSpaceDE w:val="0"/>
        <w:autoSpaceDN w:val="0"/>
        <w:adjustRightInd w:val="0"/>
        <w:jc w:val="both"/>
        <w:rPr>
          <w:rFonts w:ascii="Arial Narrow" w:hAnsi="Arial Narrow" w:cs="Arial"/>
          <w:b/>
          <w:color w:val="5B9BD5"/>
          <w:sz w:val="24"/>
          <w:szCs w:val="24"/>
          <w:lang w:val="es-CO" w:eastAsia="es-CO"/>
        </w:rPr>
      </w:pPr>
      <w:r w:rsidRPr="0048518A">
        <w:rPr>
          <w:rFonts w:ascii="Arial Narrow" w:hAnsi="Arial Narrow" w:cs="Arial"/>
          <w:b/>
          <w:sz w:val="24"/>
          <w:szCs w:val="24"/>
          <w:lang w:val="es-CO" w:eastAsia="es-CO"/>
        </w:rPr>
        <w:t xml:space="preserve">12. SUPERVISIÓN: </w:t>
      </w:r>
      <w:r w:rsidRPr="0048518A">
        <w:rPr>
          <w:rFonts w:ascii="Arial Narrow" w:hAnsi="Arial Narrow" w:cs="Arial"/>
          <w:sz w:val="24"/>
          <w:szCs w:val="24"/>
          <w:lang w:val="es-CO" w:eastAsia="es-CO"/>
        </w:rPr>
        <w:t xml:space="preserve">El seguimiento y control de la ejecución del contrato resultante de este proceso se realizará por parte </w:t>
      </w:r>
      <w:r w:rsidR="00C17144">
        <w:rPr>
          <w:rFonts w:ascii="Arial Narrow" w:hAnsi="Arial Narrow" w:cs="Arial"/>
          <w:sz w:val="24"/>
          <w:szCs w:val="24"/>
          <w:lang w:val="es-CO" w:eastAsia="es-CO"/>
        </w:rPr>
        <w:t>de XXXXXXXXXX</w:t>
      </w:r>
      <w:r w:rsidR="00093847" w:rsidRPr="0048518A">
        <w:rPr>
          <w:rFonts w:ascii="Arial Narrow" w:hAnsi="Arial Narrow" w:cs="Arial"/>
          <w:sz w:val="24"/>
          <w:szCs w:val="24"/>
          <w:lang w:val="es-CO" w:eastAsia="es-CO"/>
        </w:rPr>
        <w:t>.</w:t>
      </w:r>
      <w:r w:rsidR="00D35FBB" w:rsidRPr="0048518A">
        <w:rPr>
          <w:rFonts w:ascii="Arial Narrow" w:hAnsi="Arial Narrow" w:cs="Arial"/>
          <w:b/>
          <w:color w:val="5B9BD5"/>
          <w:sz w:val="24"/>
          <w:szCs w:val="24"/>
          <w:lang w:val="es-CO" w:eastAsia="es-CO"/>
        </w:rPr>
        <w:t xml:space="preserve"> </w:t>
      </w:r>
    </w:p>
    <w:p w14:paraId="1EB071CA" w14:textId="77777777" w:rsidR="005339F3" w:rsidRPr="0048518A" w:rsidRDefault="005339F3" w:rsidP="005339F3">
      <w:pPr>
        <w:autoSpaceDE w:val="0"/>
        <w:autoSpaceDN w:val="0"/>
        <w:adjustRightInd w:val="0"/>
        <w:jc w:val="both"/>
        <w:rPr>
          <w:rFonts w:ascii="Arial Narrow" w:hAnsi="Arial Narrow" w:cs="Arial"/>
          <w:b/>
          <w:sz w:val="24"/>
          <w:szCs w:val="24"/>
          <w:lang w:val="es-CO" w:eastAsia="es-CO"/>
        </w:rPr>
      </w:pPr>
    </w:p>
    <w:p w14:paraId="720A2540" w14:textId="77777777" w:rsidR="005339F3" w:rsidRPr="0048518A" w:rsidRDefault="005339F3" w:rsidP="005339F3">
      <w:pPr>
        <w:autoSpaceDE w:val="0"/>
        <w:autoSpaceDN w:val="0"/>
        <w:adjustRightInd w:val="0"/>
        <w:jc w:val="both"/>
        <w:rPr>
          <w:rFonts w:ascii="Arial Narrow" w:hAnsi="Arial Narrow" w:cs="Arial"/>
          <w:b/>
          <w:bCs/>
          <w:sz w:val="24"/>
          <w:szCs w:val="24"/>
          <w:lang w:val="es-CO" w:eastAsia="es-CO"/>
        </w:rPr>
      </w:pPr>
      <w:r w:rsidRPr="0048518A">
        <w:rPr>
          <w:rFonts w:ascii="Arial Narrow" w:hAnsi="Arial Narrow" w:cs="Arial"/>
          <w:b/>
          <w:bCs/>
          <w:sz w:val="24"/>
          <w:szCs w:val="24"/>
          <w:lang w:val="es-CO" w:eastAsia="es-CO"/>
        </w:rPr>
        <w:t>13. LUGAR DE EJECUCIÓN:</w:t>
      </w:r>
    </w:p>
    <w:p w14:paraId="0A440469" w14:textId="23F5E5D3" w:rsidR="005339F3" w:rsidRPr="0048518A" w:rsidRDefault="005339F3" w:rsidP="005339F3">
      <w:pPr>
        <w:autoSpaceDE w:val="0"/>
        <w:autoSpaceDN w:val="0"/>
        <w:adjustRightInd w:val="0"/>
        <w:jc w:val="both"/>
        <w:rPr>
          <w:rFonts w:ascii="Arial Narrow" w:hAnsi="Arial Narrow" w:cs="Arial"/>
          <w:sz w:val="24"/>
          <w:szCs w:val="24"/>
          <w:lang w:val="es-CO" w:eastAsia="es-CO"/>
        </w:rPr>
      </w:pPr>
      <w:r w:rsidRPr="0048518A">
        <w:rPr>
          <w:rFonts w:ascii="Arial Narrow" w:hAnsi="Arial Narrow" w:cs="Arial"/>
          <w:sz w:val="24"/>
          <w:szCs w:val="24"/>
          <w:lang w:val="es-CO" w:eastAsia="es-CO"/>
        </w:rPr>
        <w:t xml:space="preserve">Municipio de </w:t>
      </w:r>
      <w:r w:rsidR="00C17144">
        <w:rPr>
          <w:rFonts w:ascii="Arial Narrow" w:hAnsi="Arial Narrow" w:cs="Arial"/>
          <w:sz w:val="24"/>
          <w:szCs w:val="24"/>
          <w:lang w:val="es-CO" w:eastAsia="es-CO"/>
        </w:rPr>
        <w:t>Montería</w:t>
      </w:r>
      <w:r w:rsidR="00B1001F" w:rsidRPr="0048518A">
        <w:rPr>
          <w:rFonts w:ascii="Arial Narrow" w:hAnsi="Arial Narrow" w:cs="Arial"/>
          <w:sz w:val="24"/>
          <w:szCs w:val="24"/>
          <w:lang w:val="es-CO" w:eastAsia="es-CO"/>
        </w:rPr>
        <w:t xml:space="preserve"> </w:t>
      </w:r>
      <w:r w:rsidRPr="0048518A">
        <w:rPr>
          <w:rFonts w:ascii="Arial Narrow" w:hAnsi="Arial Narrow" w:cs="Arial"/>
          <w:sz w:val="24"/>
          <w:szCs w:val="24"/>
          <w:lang w:val="es-CO" w:eastAsia="es-CO"/>
        </w:rPr>
        <w:t>(</w:t>
      </w:r>
      <w:r w:rsidR="00C83370" w:rsidRPr="0048518A">
        <w:rPr>
          <w:rFonts w:ascii="Arial Narrow" w:hAnsi="Arial Narrow" w:cs="Arial"/>
          <w:sz w:val="24"/>
          <w:szCs w:val="24"/>
          <w:lang w:val="es-CO" w:eastAsia="es-CO"/>
        </w:rPr>
        <w:t>Córdoba</w:t>
      </w:r>
      <w:r w:rsidRPr="0048518A">
        <w:rPr>
          <w:rFonts w:ascii="Arial Narrow" w:hAnsi="Arial Narrow" w:cs="Arial"/>
          <w:sz w:val="24"/>
          <w:szCs w:val="24"/>
          <w:lang w:val="es-CO" w:eastAsia="es-CO"/>
        </w:rPr>
        <w:t>).</w:t>
      </w:r>
    </w:p>
    <w:p w14:paraId="6E69E2DE" w14:textId="77777777" w:rsidR="005339F3" w:rsidRPr="0048518A" w:rsidRDefault="005339F3" w:rsidP="005339F3">
      <w:pPr>
        <w:autoSpaceDE w:val="0"/>
        <w:autoSpaceDN w:val="0"/>
        <w:adjustRightInd w:val="0"/>
        <w:jc w:val="both"/>
        <w:rPr>
          <w:rFonts w:ascii="Arial Narrow" w:hAnsi="Arial Narrow" w:cs="Arial"/>
          <w:b/>
          <w:color w:val="002060"/>
          <w:sz w:val="24"/>
          <w:szCs w:val="24"/>
          <w:lang w:val="es-CO" w:eastAsia="es-CO"/>
        </w:rPr>
      </w:pPr>
    </w:p>
    <w:p w14:paraId="07E64009" w14:textId="683FC79F" w:rsidR="00E07DAA" w:rsidRPr="0048518A" w:rsidRDefault="005339F3" w:rsidP="00EE0B82">
      <w:pPr>
        <w:autoSpaceDE w:val="0"/>
        <w:autoSpaceDN w:val="0"/>
        <w:adjustRightInd w:val="0"/>
        <w:jc w:val="both"/>
        <w:rPr>
          <w:rFonts w:ascii="Arial Narrow" w:hAnsi="Arial Narrow" w:cs="Arial"/>
          <w:sz w:val="24"/>
          <w:szCs w:val="24"/>
          <w:lang w:val="es-CO" w:eastAsia="es-CO"/>
        </w:rPr>
      </w:pPr>
      <w:r w:rsidRPr="0048518A">
        <w:rPr>
          <w:rFonts w:ascii="Arial Narrow" w:hAnsi="Arial Narrow" w:cs="Arial"/>
          <w:b/>
          <w:bCs/>
          <w:sz w:val="24"/>
          <w:szCs w:val="24"/>
          <w:lang w:val="es-CO" w:eastAsia="es-CO"/>
        </w:rPr>
        <w:t xml:space="preserve">14. </w:t>
      </w:r>
      <w:r w:rsidR="00E07DAA" w:rsidRPr="0048518A">
        <w:rPr>
          <w:rFonts w:ascii="Arial Narrow" w:hAnsi="Arial Narrow" w:cs="Arial"/>
          <w:b/>
          <w:sz w:val="24"/>
          <w:szCs w:val="24"/>
          <w:lang w:val="es-CO" w:eastAsia="es-CO"/>
        </w:rPr>
        <w:t>MULTAS.</w:t>
      </w:r>
      <w:r w:rsidR="00E07DAA" w:rsidRPr="0048518A">
        <w:rPr>
          <w:rFonts w:ascii="Arial Narrow" w:hAnsi="Arial Narrow" w:cs="Arial"/>
          <w:sz w:val="24"/>
          <w:szCs w:val="24"/>
          <w:lang w:val="es-CO" w:eastAsia="es-CO"/>
        </w:rPr>
        <w:t xml:space="preserve">  </w:t>
      </w:r>
      <w:r w:rsidR="00EE0B82" w:rsidRPr="0048518A">
        <w:rPr>
          <w:rFonts w:ascii="Arial Narrow" w:hAnsi="Arial Narrow" w:cs="Arial"/>
          <w:sz w:val="24"/>
          <w:szCs w:val="24"/>
          <w:lang w:val="es-CO" w:eastAsia="es-CO"/>
        </w:rPr>
        <w:t xml:space="preserve">En el evento en que el contratista incurriere en mora, deficiencia o faltare al cumplimiento de alguna de las obligaciones contraídas en el presente contrato, se acuerdan multas, las cuales serán </w:t>
      </w:r>
      <w:proofErr w:type="gramStart"/>
      <w:r w:rsidR="00DC75FE" w:rsidRPr="0048518A">
        <w:rPr>
          <w:rFonts w:ascii="Arial Narrow" w:hAnsi="Arial Narrow" w:cs="Arial"/>
          <w:sz w:val="24"/>
          <w:szCs w:val="24"/>
          <w:lang w:val="es-CO" w:eastAsia="es-CO"/>
        </w:rPr>
        <w:t>proporcionales</w:t>
      </w:r>
      <w:proofErr w:type="gramEnd"/>
      <w:r w:rsidR="00EE0B82" w:rsidRPr="0048518A">
        <w:rPr>
          <w:rFonts w:ascii="Arial Narrow" w:hAnsi="Arial Narrow" w:cs="Arial"/>
          <w:sz w:val="24"/>
          <w:szCs w:val="24"/>
          <w:lang w:val="es-CO" w:eastAsia="es-CO"/>
        </w:rPr>
        <w:t xml:space="preserve"> al valor total del contrato y a los perjuicios que sufra Contratante. Contractualmente se pactan las siguientes causales de multa: 1) Por mora o incumplimiento injustificado de las obligaciones referentes a la legalización del contrato, el uno por ciento (1%) del valor total del contrato. 2) Por mora o incumplimiento injustificado de las obligaciones referentes a prorrogar la garantía única de cumplimiento, en cualquiera de sus riesgos amparados, cuando a ello hubiere lugar, el uno por ciento (1%) del valor del contrato. 3) Por mora o incumplimiento injustificado de las obligaciones referentes a presentar los documentos exigidos para la liquidación del contrato, dentro del plazo establecido para el efecto, según las disposiciones vigentes, el cero punto tres por ciento (0.3%) del valor total del contrato. En este caso, el Contratante elaborará la liquidación unilateralmente. 4) Por el incumplimiento de cualquiera de las obligaciones diferentes a las mencionadas anteriormente y que afecte el contrato, el uno por mil (1%) del valor total del contrato</w:t>
      </w:r>
      <w:r w:rsidR="00E07DAA" w:rsidRPr="0048518A">
        <w:rPr>
          <w:rFonts w:ascii="Arial Narrow" w:hAnsi="Arial Narrow" w:cs="Arial"/>
          <w:sz w:val="24"/>
          <w:szCs w:val="24"/>
          <w:lang w:val="es-CO" w:eastAsia="es-CO"/>
        </w:rPr>
        <w:t>.</w:t>
      </w:r>
    </w:p>
    <w:p w14:paraId="2733416F" w14:textId="77777777" w:rsidR="00E07DAA" w:rsidRPr="0048518A" w:rsidRDefault="00E07DAA" w:rsidP="00E07DAA">
      <w:pPr>
        <w:autoSpaceDE w:val="0"/>
        <w:autoSpaceDN w:val="0"/>
        <w:adjustRightInd w:val="0"/>
        <w:jc w:val="both"/>
        <w:rPr>
          <w:rFonts w:ascii="Arial Narrow" w:hAnsi="Arial Narrow" w:cs="Arial"/>
          <w:sz w:val="24"/>
          <w:szCs w:val="24"/>
          <w:lang w:val="es-CO" w:eastAsia="es-CO"/>
        </w:rPr>
      </w:pPr>
    </w:p>
    <w:p w14:paraId="74620095" w14:textId="486DA075" w:rsidR="00E07DAA" w:rsidRPr="0048518A" w:rsidRDefault="00E07DAA" w:rsidP="00E07DAA">
      <w:pPr>
        <w:autoSpaceDE w:val="0"/>
        <w:autoSpaceDN w:val="0"/>
        <w:adjustRightInd w:val="0"/>
        <w:jc w:val="both"/>
        <w:rPr>
          <w:rFonts w:ascii="Arial Narrow" w:hAnsi="Arial Narrow" w:cs="Arial"/>
          <w:sz w:val="24"/>
          <w:szCs w:val="24"/>
          <w:lang w:val="es-CO" w:eastAsia="es-CO"/>
        </w:rPr>
      </w:pPr>
      <w:r w:rsidRPr="0048518A">
        <w:rPr>
          <w:rFonts w:ascii="Arial Narrow" w:hAnsi="Arial Narrow" w:cs="Arial"/>
          <w:sz w:val="24"/>
          <w:szCs w:val="24"/>
          <w:lang w:val="es-CO" w:eastAsia="es-CO"/>
        </w:rPr>
        <w:t>Una vez declarado el incumplimiento del Contrato por parte de</w:t>
      </w:r>
      <w:r w:rsidR="00436F9F">
        <w:rPr>
          <w:rFonts w:ascii="Arial Narrow" w:hAnsi="Arial Narrow" w:cs="Arial"/>
          <w:sz w:val="24"/>
          <w:szCs w:val="24"/>
          <w:lang w:val="es-CO" w:eastAsia="es-CO"/>
        </w:rPr>
        <w:t xml:space="preserve"> la Personería de Montería</w:t>
      </w:r>
      <w:r w:rsidRPr="0048518A">
        <w:rPr>
          <w:rFonts w:ascii="Arial Narrow" w:hAnsi="Arial Narrow" w:cs="Arial"/>
          <w:sz w:val="24"/>
          <w:szCs w:val="24"/>
          <w:lang w:val="es-CO" w:eastAsia="es-CO"/>
        </w:rPr>
        <w:t>, el valor de las multas se tomará directamente de cualquier suma que se le adeude al CONTRATISTA, si la hubiere, o de hacer efectiva la cláusula penal o la Garantía de Cumplimiento del Contrato, y si esto no fuere posible se procederá al cobro coactivo de conformidad con lo previsto en el artículo 17 de la ley 1150 de 2007.</w:t>
      </w:r>
    </w:p>
    <w:p w14:paraId="6EBD5C59" w14:textId="77777777" w:rsidR="00E07DAA" w:rsidRPr="0048518A" w:rsidRDefault="00E07DAA" w:rsidP="00E07DAA">
      <w:pPr>
        <w:autoSpaceDE w:val="0"/>
        <w:autoSpaceDN w:val="0"/>
        <w:adjustRightInd w:val="0"/>
        <w:jc w:val="both"/>
        <w:rPr>
          <w:rFonts w:ascii="Arial Narrow" w:hAnsi="Arial Narrow" w:cs="Arial"/>
          <w:sz w:val="24"/>
          <w:szCs w:val="24"/>
          <w:lang w:val="es-CO" w:eastAsia="es-CO"/>
        </w:rPr>
      </w:pPr>
    </w:p>
    <w:p w14:paraId="718CA4DC" w14:textId="77777777" w:rsidR="00E07DAA" w:rsidRPr="0048518A" w:rsidRDefault="00E07DAA" w:rsidP="00E07DAA">
      <w:pPr>
        <w:autoSpaceDE w:val="0"/>
        <w:autoSpaceDN w:val="0"/>
        <w:adjustRightInd w:val="0"/>
        <w:jc w:val="both"/>
        <w:rPr>
          <w:rFonts w:ascii="Arial Narrow" w:hAnsi="Arial Narrow" w:cs="Arial"/>
          <w:sz w:val="24"/>
          <w:szCs w:val="24"/>
          <w:lang w:val="es-CO" w:eastAsia="es-CO"/>
        </w:rPr>
      </w:pPr>
      <w:r w:rsidRPr="0048518A">
        <w:rPr>
          <w:rFonts w:ascii="Arial Narrow" w:hAnsi="Arial Narrow" w:cs="Arial"/>
          <w:sz w:val="24"/>
          <w:szCs w:val="24"/>
          <w:lang w:val="es-CO" w:eastAsia="es-CO"/>
        </w:rPr>
        <w:t>La imposición de multas no libera al CONTRATISTA del cumplimiento de sus obligaciones contractuales, so pena de que se le inicie un nuevo procedimiento sancionatorio ante nuevos incumplimientos.</w:t>
      </w:r>
    </w:p>
    <w:p w14:paraId="3B9D86BB" w14:textId="77777777" w:rsidR="00E07DAA" w:rsidRPr="0048518A" w:rsidRDefault="00E07DAA" w:rsidP="00E07DAA">
      <w:pPr>
        <w:pStyle w:val="Textopredeterminado"/>
        <w:numPr>
          <w:ilvl w:val="12"/>
          <w:numId w:val="0"/>
        </w:numPr>
        <w:ind w:left="283"/>
        <w:jc w:val="both"/>
        <w:rPr>
          <w:rFonts w:ascii="Arial Narrow" w:hAnsi="Arial Narrow" w:cs="Arial"/>
          <w:lang w:val="es-CO" w:eastAsia="es-CO"/>
        </w:rPr>
      </w:pPr>
    </w:p>
    <w:p w14:paraId="254682AF" w14:textId="4D4298F6" w:rsidR="00E07DAA" w:rsidRPr="0048518A" w:rsidRDefault="00E07DAA" w:rsidP="00E07DAA">
      <w:pPr>
        <w:autoSpaceDE w:val="0"/>
        <w:autoSpaceDN w:val="0"/>
        <w:adjustRightInd w:val="0"/>
        <w:jc w:val="both"/>
        <w:rPr>
          <w:rFonts w:ascii="Arial Narrow" w:hAnsi="Arial Narrow" w:cs="Arial"/>
          <w:sz w:val="24"/>
          <w:szCs w:val="24"/>
          <w:lang w:val="es-CO" w:eastAsia="es-CO"/>
        </w:rPr>
      </w:pPr>
      <w:r w:rsidRPr="0048518A">
        <w:rPr>
          <w:rFonts w:ascii="Arial Narrow" w:hAnsi="Arial Narrow" w:cs="Arial"/>
          <w:b/>
          <w:bCs/>
          <w:sz w:val="24"/>
          <w:szCs w:val="24"/>
          <w:lang w:val="es-CO" w:eastAsia="es-CO"/>
        </w:rPr>
        <w:t xml:space="preserve">15. </w:t>
      </w:r>
      <w:r w:rsidRPr="0048518A">
        <w:rPr>
          <w:rFonts w:ascii="Arial Narrow" w:hAnsi="Arial Narrow" w:cs="Arial"/>
          <w:b/>
          <w:sz w:val="24"/>
          <w:szCs w:val="24"/>
          <w:lang w:val="es-CO" w:eastAsia="es-CO"/>
        </w:rPr>
        <w:t>CLÁUSULA PENAL</w:t>
      </w:r>
      <w:r w:rsidRPr="0048518A">
        <w:rPr>
          <w:rFonts w:ascii="Arial Narrow" w:hAnsi="Arial Narrow" w:cs="Arial"/>
          <w:sz w:val="24"/>
          <w:szCs w:val="24"/>
          <w:lang w:val="es-CO" w:eastAsia="es-CO"/>
        </w:rPr>
        <w:t>. Se estipula una cláusula penal a favor de</w:t>
      </w:r>
      <w:r w:rsidR="00436F9F">
        <w:rPr>
          <w:rFonts w:ascii="Arial Narrow" w:hAnsi="Arial Narrow" w:cs="Arial"/>
          <w:sz w:val="24"/>
          <w:szCs w:val="24"/>
          <w:lang w:val="es-CO" w:eastAsia="es-CO"/>
        </w:rPr>
        <w:t xml:space="preserve"> la Personería de Montería </w:t>
      </w:r>
      <w:r w:rsidRPr="0048518A">
        <w:rPr>
          <w:rFonts w:ascii="Arial Narrow" w:hAnsi="Arial Narrow" w:cs="Arial"/>
          <w:sz w:val="24"/>
          <w:szCs w:val="24"/>
          <w:lang w:val="es-CO" w:eastAsia="es-CO"/>
        </w:rPr>
        <w:t>equivalente al 10% del valor total de contrato, que se hará efectiva en caso de declaratoria de caducidad o del incumplimiento del contrato del contrato grave y definitivo. El valor de la cláusula penal se tomará directamente de cualquier suma que se le adeude al CONTRATISTA, si la hubiere, o de la Garantía de Cumplimiento constituida, y si esto no fuere posible se procederá al cobro coactivo de conformidad con lo previsto en el artículo 17 de la ley 1150 de 2007.</w:t>
      </w:r>
    </w:p>
    <w:p w14:paraId="1D1049BF" w14:textId="77777777" w:rsidR="005339F3" w:rsidRPr="0048518A" w:rsidRDefault="005339F3" w:rsidP="005339F3">
      <w:pPr>
        <w:autoSpaceDE w:val="0"/>
        <w:autoSpaceDN w:val="0"/>
        <w:adjustRightInd w:val="0"/>
        <w:jc w:val="both"/>
        <w:rPr>
          <w:rFonts w:ascii="Arial Narrow" w:hAnsi="Arial Narrow" w:cs="Arial"/>
          <w:sz w:val="24"/>
          <w:szCs w:val="24"/>
          <w:lang w:val="es-CO" w:eastAsia="es-CO"/>
        </w:rPr>
      </w:pPr>
    </w:p>
    <w:p w14:paraId="1E99A83C" w14:textId="77777777" w:rsidR="005339F3" w:rsidRPr="0048518A" w:rsidRDefault="005339F3" w:rsidP="005339F3">
      <w:pPr>
        <w:autoSpaceDE w:val="0"/>
        <w:autoSpaceDN w:val="0"/>
        <w:adjustRightInd w:val="0"/>
        <w:jc w:val="both"/>
        <w:rPr>
          <w:rFonts w:ascii="Arial Narrow" w:hAnsi="Arial Narrow" w:cs="Arial"/>
          <w:b/>
          <w:bCs/>
          <w:sz w:val="24"/>
          <w:szCs w:val="24"/>
          <w:lang w:val="es-CO" w:eastAsia="es-CO"/>
        </w:rPr>
      </w:pPr>
    </w:p>
    <w:p w14:paraId="07D7C7AA" w14:textId="172D04DA" w:rsidR="005339F3" w:rsidRPr="0048518A" w:rsidRDefault="005339F3" w:rsidP="005339F3">
      <w:pPr>
        <w:rPr>
          <w:rFonts w:ascii="Arial Narrow" w:hAnsi="Arial Narrow" w:cs="Arial"/>
          <w:bCs/>
          <w:sz w:val="24"/>
          <w:szCs w:val="24"/>
          <w:lang w:val="es-CO" w:eastAsia="es-CO"/>
        </w:rPr>
      </w:pPr>
      <w:r w:rsidRPr="0048518A">
        <w:rPr>
          <w:rFonts w:ascii="Arial Narrow" w:hAnsi="Arial Narrow" w:cs="Arial"/>
          <w:bCs/>
          <w:sz w:val="24"/>
          <w:szCs w:val="24"/>
          <w:lang w:val="es-CO" w:eastAsia="es-CO"/>
        </w:rPr>
        <w:t xml:space="preserve">FECHA DE ELABORACIÓN: </w:t>
      </w:r>
      <w:proofErr w:type="spellStart"/>
      <w:r w:rsidR="00C17144">
        <w:rPr>
          <w:rFonts w:ascii="Arial Narrow" w:hAnsi="Arial Narrow" w:cs="Arial"/>
          <w:bCs/>
          <w:sz w:val="24"/>
          <w:szCs w:val="24"/>
          <w:lang w:val="es-CO" w:eastAsia="es-CO"/>
        </w:rPr>
        <w:t>xx</w:t>
      </w:r>
      <w:proofErr w:type="spellEnd"/>
      <w:r w:rsidR="00C17144">
        <w:rPr>
          <w:rFonts w:ascii="Arial Narrow" w:hAnsi="Arial Narrow" w:cs="Arial"/>
          <w:bCs/>
          <w:sz w:val="24"/>
          <w:szCs w:val="24"/>
          <w:lang w:val="es-CO" w:eastAsia="es-CO"/>
        </w:rPr>
        <w:t xml:space="preserve"> de </w:t>
      </w:r>
      <w:proofErr w:type="spellStart"/>
      <w:r w:rsidR="00C17144">
        <w:rPr>
          <w:rFonts w:ascii="Arial Narrow" w:hAnsi="Arial Narrow" w:cs="Arial"/>
          <w:bCs/>
          <w:sz w:val="24"/>
          <w:szCs w:val="24"/>
          <w:lang w:val="es-CO" w:eastAsia="es-CO"/>
        </w:rPr>
        <w:t>xxx</w:t>
      </w:r>
      <w:proofErr w:type="spellEnd"/>
      <w:r w:rsidR="00D35FBB" w:rsidRPr="0048518A">
        <w:rPr>
          <w:rFonts w:ascii="Arial Narrow" w:hAnsi="Arial Narrow" w:cs="Arial"/>
          <w:bCs/>
          <w:sz w:val="24"/>
          <w:szCs w:val="24"/>
          <w:lang w:val="es-CO" w:eastAsia="es-CO"/>
        </w:rPr>
        <w:t xml:space="preserve"> 20</w:t>
      </w:r>
      <w:r w:rsidR="00C17144">
        <w:rPr>
          <w:rFonts w:ascii="Arial Narrow" w:hAnsi="Arial Narrow" w:cs="Arial"/>
          <w:bCs/>
          <w:sz w:val="24"/>
          <w:szCs w:val="24"/>
          <w:lang w:val="es-CO" w:eastAsia="es-CO"/>
        </w:rPr>
        <w:t>xx</w:t>
      </w:r>
      <w:r w:rsidR="00A91557" w:rsidRPr="0048518A">
        <w:rPr>
          <w:rFonts w:ascii="Arial Narrow" w:hAnsi="Arial Narrow" w:cs="Arial"/>
          <w:bCs/>
          <w:sz w:val="24"/>
          <w:szCs w:val="24"/>
          <w:lang w:val="es-CO" w:eastAsia="es-CO"/>
        </w:rPr>
        <w:t>.</w:t>
      </w:r>
    </w:p>
    <w:p w14:paraId="776FC7AB" w14:textId="77777777" w:rsidR="00BD02E0" w:rsidRPr="0048518A" w:rsidRDefault="00BD02E0" w:rsidP="005339F3">
      <w:pPr>
        <w:rPr>
          <w:rFonts w:ascii="Arial Narrow" w:hAnsi="Arial Narrow" w:cs="Arial"/>
          <w:bCs/>
          <w:sz w:val="24"/>
          <w:szCs w:val="24"/>
          <w:lang w:val="es-CO" w:eastAsia="es-CO"/>
        </w:rPr>
      </w:pPr>
    </w:p>
    <w:p w14:paraId="7DD4EF48" w14:textId="775EAB76" w:rsidR="00720849" w:rsidRPr="007C4DA7" w:rsidRDefault="00D772C9" w:rsidP="00720849">
      <w:pPr>
        <w:pStyle w:val="Ttulo1"/>
        <w:widowControl/>
        <w:spacing w:before="216" w:line="240" w:lineRule="atLeast"/>
        <w:ind w:left="0"/>
        <w:jc w:val="both"/>
        <w:rPr>
          <w:rFonts w:ascii="Arial Narrow" w:hAnsi="Arial Narrow"/>
        </w:rPr>
      </w:pPr>
      <w:r>
        <w:rPr>
          <w:rFonts w:ascii="Arial Narrow" w:hAnsi="Arial Narrow"/>
        </w:rPr>
        <w:t>XXXXXXXXXXXXXXXX</w:t>
      </w:r>
    </w:p>
    <w:p w14:paraId="0C7FAB8C" w14:textId="210C517E" w:rsidR="00D35FBB" w:rsidRPr="0048518A" w:rsidRDefault="00D772C9" w:rsidP="00720849">
      <w:pPr>
        <w:rPr>
          <w:rFonts w:ascii="Arial Narrow" w:hAnsi="Arial Narrow" w:cstheme="minorHAnsi"/>
          <w:bCs/>
          <w:sz w:val="24"/>
          <w:szCs w:val="24"/>
          <w:lang w:eastAsia="es-CO"/>
        </w:rPr>
      </w:pPr>
      <w:r>
        <w:rPr>
          <w:rFonts w:ascii="Arial Narrow" w:hAnsi="Arial Narrow" w:cstheme="minorHAnsi"/>
          <w:bCs/>
          <w:sz w:val="24"/>
          <w:szCs w:val="24"/>
          <w:lang w:eastAsia="es-CO"/>
        </w:rPr>
        <w:t xml:space="preserve">Personero Municipal de Montería </w:t>
      </w:r>
    </w:p>
    <w:sectPr w:rsidR="00D35FBB" w:rsidRPr="0048518A" w:rsidSect="00E07DAA">
      <w:headerReference w:type="default" r:id="rId8"/>
      <w:footerReference w:type="default" r:id="rId9"/>
      <w:pgSz w:w="12240" w:h="15840" w:code="1"/>
      <w:pgMar w:top="1888" w:right="1134" w:bottom="2268" w:left="1474" w:header="720" w:footer="2189"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6E073" w14:textId="77777777" w:rsidR="003E3FEF" w:rsidRDefault="003E3FEF" w:rsidP="005339F3">
      <w:r>
        <w:separator/>
      </w:r>
    </w:p>
  </w:endnote>
  <w:endnote w:type="continuationSeparator" w:id="0">
    <w:p w14:paraId="3A492668" w14:textId="77777777" w:rsidR="003E3FEF" w:rsidRDefault="003E3FEF" w:rsidP="00533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Noto Sans Symbols">
    <w:altName w:val="Gadugi"/>
    <w:charset w:val="00"/>
    <w:family w:val="swiss"/>
    <w:pitch w:val="variable"/>
    <w:sig w:usb0="00000003" w:usb1="0200E0A0"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The Bold Font">
    <w:altName w:val="Times New Roman"/>
    <w:charset w:val="00"/>
    <w:family w:val="auto"/>
    <w:pitch w:val="variable"/>
    <w:sig w:usb0="00000001" w:usb1="0000000A"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86C55" w14:textId="77777777" w:rsidR="005253E5" w:rsidRDefault="005253E5" w:rsidP="005253E5">
    <w:pPr>
      <w:spacing w:before="100" w:line="276" w:lineRule="auto"/>
      <w:jc w:val="center"/>
      <w:rPr>
        <w:rFonts w:ascii="The Bold Font" w:hAnsi="The Bold Font"/>
        <w:b/>
        <w:color w:val="00B050"/>
        <w:sz w:val="24"/>
        <w:szCs w:val="24"/>
      </w:rPr>
    </w:pPr>
    <w:bookmarkStart w:id="1" w:name="_Hlk59974168"/>
    <w:bookmarkStart w:id="2" w:name="_Hlk59973976"/>
    <w:bookmarkStart w:id="3" w:name="_Hlk59985396"/>
  </w:p>
  <w:bookmarkEnd w:id="1"/>
  <w:bookmarkEnd w:id="2"/>
  <w:bookmarkEnd w:i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4458B" w14:textId="77777777" w:rsidR="003E3FEF" w:rsidRDefault="003E3FEF" w:rsidP="005339F3">
      <w:r>
        <w:separator/>
      </w:r>
    </w:p>
  </w:footnote>
  <w:footnote w:type="continuationSeparator" w:id="0">
    <w:p w14:paraId="7B87B591" w14:textId="77777777" w:rsidR="003E3FEF" w:rsidRDefault="003E3FEF" w:rsidP="00533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1"/>
      <w:gridCol w:w="6170"/>
    </w:tblGrid>
    <w:tr w:rsidR="005253E5" w:rsidRPr="00D661DD" w14:paraId="399798C6" w14:textId="77777777" w:rsidTr="008E7D7C">
      <w:trPr>
        <w:cantSplit/>
        <w:trHeight w:val="1115"/>
      </w:trPr>
      <w:tc>
        <w:tcPr>
          <w:tcW w:w="3611" w:type="dxa"/>
          <w:tcBorders>
            <w:right w:val="nil"/>
          </w:tcBorders>
          <w:vAlign w:val="center"/>
        </w:tcPr>
        <w:p w14:paraId="2DD96F9E" w14:textId="782DB585" w:rsidR="005253E5" w:rsidRPr="00D661DD" w:rsidRDefault="005253E5" w:rsidP="005253E5">
          <w:pPr>
            <w:pStyle w:val="Encabezado"/>
            <w:jc w:val="center"/>
            <w:rPr>
              <w:rFonts w:asciiTheme="minorHAnsi" w:hAnsiTheme="minorHAnsi" w:cstheme="minorHAnsi"/>
            </w:rPr>
          </w:pPr>
          <w:bookmarkStart w:id="0" w:name="_Hlk59975763"/>
        </w:p>
      </w:tc>
      <w:tc>
        <w:tcPr>
          <w:tcW w:w="6170" w:type="dxa"/>
          <w:tcBorders>
            <w:left w:val="nil"/>
          </w:tcBorders>
          <w:vAlign w:val="center"/>
        </w:tcPr>
        <w:p w14:paraId="099BD06D" w14:textId="77777777" w:rsidR="005253E5" w:rsidRPr="006F1913" w:rsidRDefault="005253E5" w:rsidP="005253E5">
          <w:pPr>
            <w:pStyle w:val="Encabezado"/>
            <w:jc w:val="center"/>
            <w:rPr>
              <w:rFonts w:asciiTheme="minorHAnsi" w:hAnsiTheme="minorHAnsi" w:cstheme="minorHAnsi"/>
              <w:b/>
              <w:sz w:val="24"/>
              <w:szCs w:val="24"/>
              <w:highlight w:val="green"/>
            </w:rPr>
          </w:pPr>
          <w:r w:rsidRPr="006F1913">
            <w:rPr>
              <w:rFonts w:ascii="Calibri" w:hAnsi="Calibri"/>
              <w:b/>
              <w:color w:val="000000"/>
              <w:sz w:val="24"/>
              <w:szCs w:val="24"/>
            </w:rPr>
            <w:t>ESTUDIOS PREVIOS CONTRATOS DE PRESTACIÓN DE SERVICIOS PROFESIONALES Y DE APOYO A LA GESTION</w:t>
          </w:r>
        </w:p>
      </w:tc>
    </w:tr>
    <w:bookmarkEnd w:id="0"/>
  </w:tbl>
  <w:p w14:paraId="216FABC9" w14:textId="77777777" w:rsidR="000A4771" w:rsidRPr="00B62F22" w:rsidRDefault="00000000" w:rsidP="00B62F2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4A01"/>
    <w:multiLevelType w:val="hybridMultilevel"/>
    <w:tmpl w:val="88BE51AE"/>
    <w:lvl w:ilvl="0" w:tplc="0409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F06204"/>
    <w:multiLevelType w:val="hybridMultilevel"/>
    <w:tmpl w:val="9BD260A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E4C3263"/>
    <w:multiLevelType w:val="hybridMultilevel"/>
    <w:tmpl w:val="35DCB2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84648D"/>
    <w:multiLevelType w:val="multilevel"/>
    <w:tmpl w:val="5E7C455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0674FF"/>
    <w:multiLevelType w:val="hybridMultilevel"/>
    <w:tmpl w:val="355421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E19699A"/>
    <w:multiLevelType w:val="hybridMultilevel"/>
    <w:tmpl w:val="B34A9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EAF4E8B"/>
    <w:multiLevelType w:val="hybridMultilevel"/>
    <w:tmpl w:val="CBEEF06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9D449E7"/>
    <w:multiLevelType w:val="hybridMultilevel"/>
    <w:tmpl w:val="38B043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B8D6214"/>
    <w:multiLevelType w:val="hybridMultilevel"/>
    <w:tmpl w:val="9D847FF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D3D1879"/>
    <w:multiLevelType w:val="hybridMultilevel"/>
    <w:tmpl w:val="AFBC59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D9C5AD4"/>
    <w:multiLevelType w:val="hybridMultilevel"/>
    <w:tmpl w:val="2FD099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DDB2D44"/>
    <w:multiLevelType w:val="hybridMultilevel"/>
    <w:tmpl w:val="014620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AAF61F0"/>
    <w:multiLevelType w:val="hybridMultilevel"/>
    <w:tmpl w:val="0B7A872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03C25C7"/>
    <w:multiLevelType w:val="hybridMultilevel"/>
    <w:tmpl w:val="09F2C6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7B60EF5"/>
    <w:multiLevelType w:val="multilevel"/>
    <w:tmpl w:val="1F94D75C"/>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5" w15:restartNumberingAfterBreak="0">
    <w:nsid w:val="696E7E74"/>
    <w:multiLevelType w:val="hybridMultilevel"/>
    <w:tmpl w:val="F86CFF8C"/>
    <w:lvl w:ilvl="0" w:tplc="C70C9BF2">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4F93F25"/>
    <w:multiLevelType w:val="multilevel"/>
    <w:tmpl w:val="B42ECC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8BA4AA7"/>
    <w:multiLevelType w:val="hybridMultilevel"/>
    <w:tmpl w:val="D24A05B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34055572">
    <w:abstractNumId w:val="13"/>
  </w:num>
  <w:num w:numId="2" w16cid:durableId="1461651270">
    <w:abstractNumId w:val="11"/>
  </w:num>
  <w:num w:numId="3" w16cid:durableId="825828851">
    <w:abstractNumId w:val="5"/>
  </w:num>
  <w:num w:numId="4" w16cid:durableId="1830056274">
    <w:abstractNumId w:val="7"/>
  </w:num>
  <w:num w:numId="5" w16cid:durableId="899705077">
    <w:abstractNumId w:val="2"/>
  </w:num>
  <w:num w:numId="6" w16cid:durableId="1211843218">
    <w:abstractNumId w:val="16"/>
  </w:num>
  <w:num w:numId="7" w16cid:durableId="672533489">
    <w:abstractNumId w:val="10"/>
  </w:num>
  <w:num w:numId="8" w16cid:durableId="595987665">
    <w:abstractNumId w:val="4"/>
  </w:num>
  <w:num w:numId="9" w16cid:durableId="591813380">
    <w:abstractNumId w:val="1"/>
  </w:num>
  <w:num w:numId="10" w16cid:durableId="1794789661">
    <w:abstractNumId w:val="3"/>
  </w:num>
  <w:num w:numId="11" w16cid:durableId="1748532412">
    <w:abstractNumId w:val="12"/>
  </w:num>
  <w:num w:numId="12" w16cid:durableId="480460275">
    <w:abstractNumId w:val="17"/>
  </w:num>
  <w:num w:numId="13" w16cid:durableId="245114950">
    <w:abstractNumId w:val="0"/>
  </w:num>
  <w:num w:numId="14" w16cid:durableId="1507673368">
    <w:abstractNumId w:val="9"/>
  </w:num>
  <w:num w:numId="15" w16cid:durableId="803429919">
    <w:abstractNumId w:val="6"/>
  </w:num>
  <w:num w:numId="16" w16cid:durableId="1088697334">
    <w:abstractNumId w:val="15"/>
  </w:num>
  <w:num w:numId="17" w16cid:durableId="118034982">
    <w:abstractNumId w:val="8"/>
  </w:num>
  <w:num w:numId="18" w16cid:durableId="19620287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9F3"/>
    <w:rsid w:val="00015AC1"/>
    <w:rsid w:val="00015C16"/>
    <w:rsid w:val="00022D21"/>
    <w:rsid w:val="000322F5"/>
    <w:rsid w:val="00071BED"/>
    <w:rsid w:val="000723C5"/>
    <w:rsid w:val="00074078"/>
    <w:rsid w:val="00093847"/>
    <w:rsid w:val="00094C63"/>
    <w:rsid w:val="000A79E1"/>
    <w:rsid w:val="000B1688"/>
    <w:rsid w:val="000B1EED"/>
    <w:rsid w:val="000C2A88"/>
    <w:rsid w:val="000C4C97"/>
    <w:rsid w:val="000D11F3"/>
    <w:rsid w:val="000E63E0"/>
    <w:rsid w:val="000F15FF"/>
    <w:rsid w:val="000F5154"/>
    <w:rsid w:val="001009CF"/>
    <w:rsid w:val="00126F42"/>
    <w:rsid w:val="00136289"/>
    <w:rsid w:val="00137ACF"/>
    <w:rsid w:val="0016768F"/>
    <w:rsid w:val="00181013"/>
    <w:rsid w:val="00191DD8"/>
    <w:rsid w:val="001A5ADD"/>
    <w:rsid w:val="001E6E74"/>
    <w:rsid w:val="001F2EDE"/>
    <w:rsid w:val="00202ADB"/>
    <w:rsid w:val="0021320D"/>
    <w:rsid w:val="00216BA4"/>
    <w:rsid w:val="00216CE5"/>
    <w:rsid w:val="0022550E"/>
    <w:rsid w:val="00251DC9"/>
    <w:rsid w:val="00282BA3"/>
    <w:rsid w:val="002848A1"/>
    <w:rsid w:val="00287F66"/>
    <w:rsid w:val="002B7D80"/>
    <w:rsid w:val="002D4912"/>
    <w:rsid w:val="002E3848"/>
    <w:rsid w:val="002F04F3"/>
    <w:rsid w:val="002F50C4"/>
    <w:rsid w:val="0031111F"/>
    <w:rsid w:val="00330BA7"/>
    <w:rsid w:val="00343609"/>
    <w:rsid w:val="003450E6"/>
    <w:rsid w:val="00394568"/>
    <w:rsid w:val="003E05D7"/>
    <w:rsid w:val="003E3FEF"/>
    <w:rsid w:val="004026C4"/>
    <w:rsid w:val="00425D9D"/>
    <w:rsid w:val="00436F9F"/>
    <w:rsid w:val="00451FF0"/>
    <w:rsid w:val="00461B7E"/>
    <w:rsid w:val="004636E3"/>
    <w:rsid w:val="0048190B"/>
    <w:rsid w:val="00481CB9"/>
    <w:rsid w:val="0048518A"/>
    <w:rsid w:val="004B1DCC"/>
    <w:rsid w:val="004C769B"/>
    <w:rsid w:val="004D5DCA"/>
    <w:rsid w:val="004E3FBC"/>
    <w:rsid w:val="00506058"/>
    <w:rsid w:val="00507358"/>
    <w:rsid w:val="005253E5"/>
    <w:rsid w:val="005339F3"/>
    <w:rsid w:val="00542483"/>
    <w:rsid w:val="00546B55"/>
    <w:rsid w:val="0056512F"/>
    <w:rsid w:val="00586A71"/>
    <w:rsid w:val="005B422F"/>
    <w:rsid w:val="005B427D"/>
    <w:rsid w:val="005D7C02"/>
    <w:rsid w:val="005E5100"/>
    <w:rsid w:val="005F04FE"/>
    <w:rsid w:val="00613DAB"/>
    <w:rsid w:val="0062435C"/>
    <w:rsid w:val="00624E5D"/>
    <w:rsid w:val="00627DB0"/>
    <w:rsid w:val="006774EA"/>
    <w:rsid w:val="006A6866"/>
    <w:rsid w:val="006D5E8D"/>
    <w:rsid w:val="006F1913"/>
    <w:rsid w:val="00701525"/>
    <w:rsid w:val="00706259"/>
    <w:rsid w:val="00717FE8"/>
    <w:rsid w:val="00720849"/>
    <w:rsid w:val="00723369"/>
    <w:rsid w:val="00734D46"/>
    <w:rsid w:val="0074373E"/>
    <w:rsid w:val="007449D1"/>
    <w:rsid w:val="007462F4"/>
    <w:rsid w:val="00773719"/>
    <w:rsid w:val="00790471"/>
    <w:rsid w:val="00795620"/>
    <w:rsid w:val="00796E54"/>
    <w:rsid w:val="007C4DA7"/>
    <w:rsid w:val="007C7F81"/>
    <w:rsid w:val="007F2E98"/>
    <w:rsid w:val="00803259"/>
    <w:rsid w:val="0082535D"/>
    <w:rsid w:val="00840871"/>
    <w:rsid w:val="0085749C"/>
    <w:rsid w:val="00863224"/>
    <w:rsid w:val="008705A7"/>
    <w:rsid w:val="00880798"/>
    <w:rsid w:val="008C776D"/>
    <w:rsid w:val="008D2D72"/>
    <w:rsid w:val="008E7FE2"/>
    <w:rsid w:val="008F1EDA"/>
    <w:rsid w:val="008F7F01"/>
    <w:rsid w:val="00941999"/>
    <w:rsid w:val="009477EE"/>
    <w:rsid w:val="0096012F"/>
    <w:rsid w:val="009657CE"/>
    <w:rsid w:val="00981AB6"/>
    <w:rsid w:val="0098628C"/>
    <w:rsid w:val="009B2F33"/>
    <w:rsid w:val="009C096F"/>
    <w:rsid w:val="009D4E6F"/>
    <w:rsid w:val="00A1562B"/>
    <w:rsid w:val="00A21E68"/>
    <w:rsid w:val="00A312FF"/>
    <w:rsid w:val="00A53D5E"/>
    <w:rsid w:val="00A71C50"/>
    <w:rsid w:val="00A72A04"/>
    <w:rsid w:val="00A7405B"/>
    <w:rsid w:val="00A91557"/>
    <w:rsid w:val="00B04F09"/>
    <w:rsid w:val="00B1001F"/>
    <w:rsid w:val="00B15424"/>
    <w:rsid w:val="00B3154F"/>
    <w:rsid w:val="00B34BF8"/>
    <w:rsid w:val="00B50C37"/>
    <w:rsid w:val="00B60E1E"/>
    <w:rsid w:val="00B8408C"/>
    <w:rsid w:val="00B85918"/>
    <w:rsid w:val="00BA6408"/>
    <w:rsid w:val="00BC7444"/>
    <w:rsid w:val="00BD02E0"/>
    <w:rsid w:val="00C000DB"/>
    <w:rsid w:val="00C003D7"/>
    <w:rsid w:val="00C06F0D"/>
    <w:rsid w:val="00C10224"/>
    <w:rsid w:val="00C17144"/>
    <w:rsid w:val="00C25B66"/>
    <w:rsid w:val="00C31877"/>
    <w:rsid w:val="00C6673A"/>
    <w:rsid w:val="00C75467"/>
    <w:rsid w:val="00C76203"/>
    <w:rsid w:val="00C83370"/>
    <w:rsid w:val="00C91D45"/>
    <w:rsid w:val="00CC05A0"/>
    <w:rsid w:val="00CD5B4A"/>
    <w:rsid w:val="00CE5898"/>
    <w:rsid w:val="00CF2E43"/>
    <w:rsid w:val="00D0014D"/>
    <w:rsid w:val="00D06BA5"/>
    <w:rsid w:val="00D20138"/>
    <w:rsid w:val="00D247E0"/>
    <w:rsid w:val="00D269C2"/>
    <w:rsid w:val="00D30380"/>
    <w:rsid w:val="00D35FBB"/>
    <w:rsid w:val="00D4432A"/>
    <w:rsid w:val="00D53923"/>
    <w:rsid w:val="00D719CB"/>
    <w:rsid w:val="00D73674"/>
    <w:rsid w:val="00D74D21"/>
    <w:rsid w:val="00D772C9"/>
    <w:rsid w:val="00D8332A"/>
    <w:rsid w:val="00D90995"/>
    <w:rsid w:val="00D93DC9"/>
    <w:rsid w:val="00D97945"/>
    <w:rsid w:val="00DB45D8"/>
    <w:rsid w:val="00DC75FE"/>
    <w:rsid w:val="00DD43F9"/>
    <w:rsid w:val="00DF1A68"/>
    <w:rsid w:val="00DF767F"/>
    <w:rsid w:val="00E0045B"/>
    <w:rsid w:val="00E01CE1"/>
    <w:rsid w:val="00E07D06"/>
    <w:rsid w:val="00E07DAA"/>
    <w:rsid w:val="00E07F3E"/>
    <w:rsid w:val="00E14554"/>
    <w:rsid w:val="00E242F8"/>
    <w:rsid w:val="00E30569"/>
    <w:rsid w:val="00E34714"/>
    <w:rsid w:val="00E50DDB"/>
    <w:rsid w:val="00E55079"/>
    <w:rsid w:val="00E71F7E"/>
    <w:rsid w:val="00E85876"/>
    <w:rsid w:val="00E86F33"/>
    <w:rsid w:val="00EA0357"/>
    <w:rsid w:val="00EA2DA4"/>
    <w:rsid w:val="00EB0BAE"/>
    <w:rsid w:val="00EB5D85"/>
    <w:rsid w:val="00EC75C0"/>
    <w:rsid w:val="00EE0B82"/>
    <w:rsid w:val="00EE2E29"/>
    <w:rsid w:val="00F04C29"/>
    <w:rsid w:val="00F16E64"/>
    <w:rsid w:val="00F17E2A"/>
    <w:rsid w:val="00F35954"/>
    <w:rsid w:val="00F50AD0"/>
    <w:rsid w:val="00F62B18"/>
    <w:rsid w:val="00F87D11"/>
    <w:rsid w:val="00FB2752"/>
    <w:rsid w:val="00FB7046"/>
    <w:rsid w:val="00FD141C"/>
    <w:rsid w:val="00FF3B05"/>
    <w:rsid w:val="00FF4D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0669D"/>
  <w15:docId w15:val="{BB8102EF-2D4A-4B28-B48C-7133D452F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9F3"/>
    <w:pPr>
      <w:spacing w:after="0" w:line="240" w:lineRule="auto"/>
    </w:pPr>
    <w:rPr>
      <w:rFonts w:ascii="Times New Roman" w:eastAsia="Times New Roman" w:hAnsi="Times New Roman" w:cs="Times New Roman"/>
      <w:sz w:val="20"/>
      <w:szCs w:val="20"/>
      <w:lang w:val="es-ES" w:eastAsia="es-ES_tradnl"/>
    </w:rPr>
  </w:style>
  <w:style w:type="paragraph" w:styleId="Ttulo1">
    <w:name w:val="heading 1"/>
    <w:basedOn w:val="Normal"/>
    <w:link w:val="Ttulo1Car"/>
    <w:uiPriority w:val="9"/>
    <w:qFormat/>
    <w:rsid w:val="00720849"/>
    <w:pPr>
      <w:widowControl w:val="0"/>
      <w:autoSpaceDE w:val="0"/>
      <w:autoSpaceDN w:val="0"/>
      <w:ind w:left="617"/>
      <w:outlineLvl w:val="0"/>
    </w:pPr>
    <w:rPr>
      <w:rFonts w:ascii="Arial" w:eastAsia="Arial" w:hAnsi="Arial" w:cs="Arial"/>
      <w:b/>
      <w:bCs/>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339F3"/>
    <w:pPr>
      <w:tabs>
        <w:tab w:val="center" w:pos="4252"/>
        <w:tab w:val="right" w:pos="8504"/>
      </w:tabs>
    </w:pPr>
  </w:style>
  <w:style w:type="character" w:customStyle="1" w:styleId="EncabezadoCar">
    <w:name w:val="Encabezado Car"/>
    <w:basedOn w:val="Fuentedeprrafopredeter"/>
    <w:link w:val="Encabezado"/>
    <w:rsid w:val="005339F3"/>
    <w:rPr>
      <w:rFonts w:ascii="Times New Roman" w:eastAsia="Times New Roman" w:hAnsi="Times New Roman" w:cs="Times New Roman"/>
      <w:sz w:val="20"/>
      <w:szCs w:val="20"/>
      <w:lang w:val="es-ES" w:eastAsia="es-ES_tradnl"/>
    </w:rPr>
  </w:style>
  <w:style w:type="paragraph" w:styleId="Piedepgina">
    <w:name w:val="footer"/>
    <w:basedOn w:val="Normal"/>
    <w:link w:val="PiedepginaCar"/>
    <w:rsid w:val="005339F3"/>
    <w:pPr>
      <w:tabs>
        <w:tab w:val="center" w:pos="4252"/>
        <w:tab w:val="right" w:pos="8504"/>
      </w:tabs>
    </w:pPr>
  </w:style>
  <w:style w:type="character" w:customStyle="1" w:styleId="PiedepginaCar">
    <w:name w:val="Pie de página Car"/>
    <w:basedOn w:val="Fuentedeprrafopredeter"/>
    <w:link w:val="Piedepgina"/>
    <w:rsid w:val="005339F3"/>
    <w:rPr>
      <w:rFonts w:ascii="Times New Roman" w:eastAsia="Times New Roman" w:hAnsi="Times New Roman" w:cs="Times New Roman"/>
      <w:sz w:val="20"/>
      <w:szCs w:val="20"/>
      <w:lang w:val="es-ES" w:eastAsia="es-ES_tradnl"/>
    </w:rPr>
  </w:style>
  <w:style w:type="character" w:styleId="Hipervnculo">
    <w:name w:val="Hyperlink"/>
    <w:rsid w:val="005339F3"/>
    <w:rPr>
      <w:color w:val="0000FF"/>
      <w:u w:val="single"/>
    </w:rPr>
  </w:style>
  <w:style w:type="paragraph" w:customStyle="1" w:styleId="TableParagraph">
    <w:name w:val="Table Paragraph"/>
    <w:basedOn w:val="Normal"/>
    <w:uiPriority w:val="1"/>
    <w:qFormat/>
    <w:rsid w:val="005339F3"/>
    <w:pPr>
      <w:widowControl w:val="0"/>
    </w:pPr>
    <w:rPr>
      <w:rFonts w:ascii="Arial" w:eastAsia="Arial" w:hAnsi="Arial" w:cs="Arial"/>
      <w:sz w:val="22"/>
      <w:szCs w:val="22"/>
      <w:lang w:val="en-US" w:eastAsia="en-US"/>
    </w:rPr>
  </w:style>
  <w:style w:type="character" w:styleId="Textoennegrita">
    <w:name w:val="Strong"/>
    <w:basedOn w:val="Fuentedeprrafopredeter"/>
    <w:uiPriority w:val="22"/>
    <w:qFormat/>
    <w:rsid w:val="005339F3"/>
    <w:rPr>
      <w:b/>
      <w:bCs/>
    </w:rPr>
  </w:style>
  <w:style w:type="paragraph" w:styleId="Prrafodelista">
    <w:name w:val="List Paragraph"/>
    <w:aliases w:val="LISTA"/>
    <w:basedOn w:val="Normal"/>
    <w:link w:val="PrrafodelistaCar"/>
    <w:uiPriority w:val="34"/>
    <w:qFormat/>
    <w:rsid w:val="003450E6"/>
    <w:pPr>
      <w:ind w:left="720"/>
      <w:contextualSpacing/>
    </w:pPr>
  </w:style>
  <w:style w:type="paragraph" w:customStyle="1" w:styleId="Textopredeterminado">
    <w:name w:val="Texto predeterminado"/>
    <w:basedOn w:val="Normal"/>
    <w:rsid w:val="00E07DAA"/>
    <w:pPr>
      <w:autoSpaceDE w:val="0"/>
      <w:autoSpaceDN w:val="0"/>
    </w:pPr>
    <w:rPr>
      <w:sz w:val="24"/>
      <w:szCs w:val="24"/>
      <w:lang w:val="en-US" w:eastAsia="es-MX"/>
    </w:rPr>
  </w:style>
  <w:style w:type="character" w:styleId="Refdecomentario">
    <w:name w:val="annotation reference"/>
    <w:basedOn w:val="Fuentedeprrafopredeter"/>
    <w:uiPriority w:val="99"/>
    <w:semiHidden/>
    <w:unhideWhenUsed/>
    <w:rsid w:val="00E07DAA"/>
    <w:rPr>
      <w:sz w:val="16"/>
      <w:szCs w:val="16"/>
    </w:rPr>
  </w:style>
  <w:style w:type="paragraph" w:styleId="Textocomentario">
    <w:name w:val="annotation text"/>
    <w:basedOn w:val="Normal"/>
    <w:link w:val="TextocomentarioCar"/>
    <w:uiPriority w:val="99"/>
    <w:semiHidden/>
    <w:unhideWhenUsed/>
    <w:rsid w:val="00E07DAA"/>
  </w:style>
  <w:style w:type="character" w:customStyle="1" w:styleId="TextocomentarioCar">
    <w:name w:val="Texto comentario Car"/>
    <w:basedOn w:val="Fuentedeprrafopredeter"/>
    <w:link w:val="Textocomentario"/>
    <w:uiPriority w:val="99"/>
    <w:semiHidden/>
    <w:rsid w:val="00E07DAA"/>
    <w:rPr>
      <w:rFonts w:ascii="Times New Roman" w:eastAsia="Times New Roman" w:hAnsi="Times New Roman" w:cs="Times New Roman"/>
      <w:sz w:val="20"/>
      <w:szCs w:val="20"/>
      <w:lang w:val="es-ES" w:eastAsia="es-ES_tradnl"/>
    </w:rPr>
  </w:style>
  <w:style w:type="paragraph" w:styleId="Asuntodelcomentario">
    <w:name w:val="annotation subject"/>
    <w:basedOn w:val="Textocomentario"/>
    <w:next w:val="Textocomentario"/>
    <w:link w:val="AsuntodelcomentarioCar"/>
    <w:uiPriority w:val="99"/>
    <w:semiHidden/>
    <w:unhideWhenUsed/>
    <w:rsid w:val="00E07DAA"/>
    <w:rPr>
      <w:b/>
      <w:bCs/>
    </w:rPr>
  </w:style>
  <w:style w:type="character" w:customStyle="1" w:styleId="AsuntodelcomentarioCar">
    <w:name w:val="Asunto del comentario Car"/>
    <w:basedOn w:val="TextocomentarioCar"/>
    <w:link w:val="Asuntodelcomentario"/>
    <w:uiPriority w:val="99"/>
    <w:semiHidden/>
    <w:rsid w:val="00E07DAA"/>
    <w:rPr>
      <w:rFonts w:ascii="Times New Roman" w:eastAsia="Times New Roman" w:hAnsi="Times New Roman" w:cs="Times New Roman"/>
      <w:b/>
      <w:bCs/>
      <w:sz w:val="20"/>
      <w:szCs w:val="20"/>
      <w:lang w:val="es-ES" w:eastAsia="es-ES_tradnl"/>
    </w:rPr>
  </w:style>
  <w:style w:type="paragraph" w:styleId="Textodeglobo">
    <w:name w:val="Balloon Text"/>
    <w:basedOn w:val="Normal"/>
    <w:link w:val="TextodegloboCar"/>
    <w:uiPriority w:val="99"/>
    <w:semiHidden/>
    <w:unhideWhenUsed/>
    <w:rsid w:val="00E07DA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7DAA"/>
    <w:rPr>
      <w:rFonts w:ascii="Segoe UI" w:eastAsia="Times New Roman" w:hAnsi="Segoe UI" w:cs="Segoe UI"/>
      <w:sz w:val="18"/>
      <w:szCs w:val="18"/>
      <w:lang w:val="es-ES" w:eastAsia="es-ES_tradnl"/>
    </w:rPr>
  </w:style>
  <w:style w:type="table" w:styleId="Tablaconcuadrcula">
    <w:name w:val="Table Grid"/>
    <w:basedOn w:val="Tablanormal"/>
    <w:uiPriority w:val="39"/>
    <w:rsid w:val="00FD1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55079"/>
    <w:pPr>
      <w:spacing w:before="100" w:beforeAutospacing="1" w:after="100" w:afterAutospacing="1"/>
    </w:pPr>
    <w:rPr>
      <w:sz w:val="24"/>
      <w:szCs w:val="24"/>
      <w:lang w:val="es-CO" w:eastAsia="es-CO"/>
    </w:rPr>
  </w:style>
  <w:style w:type="paragraph" w:styleId="Textoindependiente">
    <w:name w:val="Body Text"/>
    <w:basedOn w:val="Normal"/>
    <w:link w:val="TextoindependienteCar"/>
    <w:uiPriority w:val="1"/>
    <w:qFormat/>
    <w:rsid w:val="00481CB9"/>
    <w:pPr>
      <w:widowControl w:val="0"/>
      <w:autoSpaceDE w:val="0"/>
      <w:autoSpaceDN w:val="0"/>
    </w:pPr>
    <w:rPr>
      <w:rFonts w:ascii="Arial MT" w:eastAsia="Arial MT" w:hAnsi="Arial MT" w:cs="Arial MT"/>
      <w:sz w:val="22"/>
      <w:szCs w:val="22"/>
      <w:lang w:eastAsia="en-US"/>
    </w:rPr>
  </w:style>
  <w:style w:type="character" w:customStyle="1" w:styleId="TextoindependienteCar">
    <w:name w:val="Texto independiente Car"/>
    <w:basedOn w:val="Fuentedeprrafopredeter"/>
    <w:link w:val="Textoindependiente"/>
    <w:uiPriority w:val="1"/>
    <w:rsid w:val="00481CB9"/>
    <w:rPr>
      <w:rFonts w:ascii="Arial MT" w:eastAsia="Arial MT" w:hAnsi="Arial MT" w:cs="Arial MT"/>
      <w:lang w:val="es-ES"/>
    </w:rPr>
  </w:style>
  <w:style w:type="character" w:customStyle="1" w:styleId="PrrafodelistaCar">
    <w:name w:val="Párrafo de lista Car"/>
    <w:aliases w:val="LISTA Car"/>
    <w:link w:val="Prrafodelista"/>
    <w:uiPriority w:val="34"/>
    <w:locked/>
    <w:rsid w:val="00481CB9"/>
    <w:rPr>
      <w:rFonts w:ascii="Times New Roman" w:eastAsia="Times New Roman" w:hAnsi="Times New Roman" w:cs="Times New Roman"/>
      <w:sz w:val="20"/>
      <w:szCs w:val="20"/>
      <w:lang w:val="es-ES" w:eastAsia="es-ES_tradnl"/>
    </w:rPr>
  </w:style>
  <w:style w:type="table" w:customStyle="1" w:styleId="TableNormal">
    <w:name w:val="Table Normal"/>
    <w:uiPriority w:val="2"/>
    <w:semiHidden/>
    <w:unhideWhenUsed/>
    <w:qFormat/>
    <w:rsid w:val="0072336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uiPriority w:val="9"/>
    <w:rsid w:val="00720849"/>
    <w:rPr>
      <w:rFonts w:ascii="Arial" w:eastAsia="Arial" w:hAnsi="Arial" w:cs="Arial"/>
      <w:b/>
      <w:bCs/>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lombiacompra.gov.co/clasificador-de-bienes-y-servici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7</Pages>
  <Words>2276</Words>
  <Characters>12521</Characters>
  <Application>Microsoft Office Word</Application>
  <DocSecurity>0</DocSecurity>
  <Lines>104</Lines>
  <Paragraphs>29</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XXXXXXXXXXXXXXXX</vt:lpstr>
    </vt:vector>
  </TitlesOfParts>
  <Company/>
  <LinksUpToDate>false</LinksUpToDate>
  <CharactersWithSpaces>14768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Ady Yulieth Moreno Bejarano</dc:creator>
  <cp:lastModifiedBy>Heyne Mogollón Behaine</cp:lastModifiedBy>
  <cp:revision>81</cp:revision>
  <dcterms:created xsi:type="dcterms:W3CDTF">2022-01-30T21:28:00Z</dcterms:created>
  <dcterms:modified xsi:type="dcterms:W3CDTF">2022-11-23T15:12:00Z</dcterms:modified>
</cp:coreProperties>
</file>